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C5EF" w14:textId="7D32AFC2" w:rsidR="00526F0C" w:rsidRPr="00BB04B7" w:rsidRDefault="00FC52E8">
      <w:pPr>
        <w:rPr>
          <w:rFonts w:cstheme="minorHAnsi"/>
          <w:b/>
          <w:bCs/>
          <w:i/>
          <w:iCs/>
          <w:sz w:val="28"/>
          <w:szCs w:val="28"/>
        </w:rPr>
      </w:pPr>
      <w:r w:rsidRPr="00BB04B7">
        <w:rPr>
          <w:rFonts w:cstheme="minorHAnsi"/>
          <w:b/>
          <w:bCs/>
          <w:i/>
          <w:iCs/>
          <w:sz w:val="28"/>
          <w:szCs w:val="28"/>
        </w:rPr>
        <w:t>“</w:t>
      </w:r>
      <w:r w:rsidRPr="00BB04B7">
        <w:rPr>
          <w:rFonts w:cstheme="minorHAnsi"/>
          <w:b/>
          <w:bCs/>
          <w:i/>
          <w:iCs/>
          <w:sz w:val="28"/>
          <w:szCs w:val="28"/>
          <w:u w:val="single"/>
        </w:rPr>
        <w:t>Now I See</w:t>
      </w:r>
      <w:r w:rsidRPr="00BB04B7">
        <w:rPr>
          <w:rFonts w:cstheme="minorHAnsi"/>
          <w:b/>
          <w:bCs/>
          <w:i/>
          <w:iCs/>
          <w:sz w:val="28"/>
          <w:szCs w:val="28"/>
        </w:rPr>
        <w:t>”</w:t>
      </w:r>
    </w:p>
    <w:p w14:paraId="1C8D8E14" w14:textId="0484F95B" w:rsidR="00FC52E8" w:rsidRPr="00BB04B7" w:rsidRDefault="00FC52E8">
      <w:pPr>
        <w:rPr>
          <w:rFonts w:cstheme="minorHAnsi"/>
          <w:b/>
          <w:bCs/>
          <w:i/>
          <w:iCs/>
          <w:sz w:val="28"/>
          <w:szCs w:val="28"/>
        </w:rPr>
      </w:pPr>
      <w:r w:rsidRPr="00BB04B7">
        <w:rPr>
          <w:rFonts w:cstheme="minorHAnsi"/>
          <w:b/>
          <w:bCs/>
          <w:i/>
          <w:iCs/>
          <w:sz w:val="28"/>
          <w:szCs w:val="28"/>
        </w:rPr>
        <w:t>1 Samuel 16:1-13; John 9:1-41</w:t>
      </w:r>
    </w:p>
    <w:p w14:paraId="34796363" w14:textId="74F49507" w:rsidR="00FC52E8" w:rsidRPr="00BB04B7" w:rsidRDefault="00FC52E8">
      <w:pPr>
        <w:rPr>
          <w:rFonts w:cstheme="minorHAnsi"/>
          <w:b/>
          <w:bCs/>
          <w:i/>
          <w:iCs/>
          <w:sz w:val="28"/>
          <w:szCs w:val="28"/>
        </w:rPr>
      </w:pPr>
      <w:r w:rsidRPr="00BB04B7">
        <w:rPr>
          <w:rFonts w:cstheme="minorHAnsi"/>
          <w:b/>
          <w:bCs/>
          <w:i/>
          <w:iCs/>
          <w:sz w:val="28"/>
          <w:szCs w:val="28"/>
        </w:rPr>
        <w:t>March 19, 2023/Lent 4</w:t>
      </w:r>
    </w:p>
    <w:p w14:paraId="7A01DD94" w14:textId="77777777" w:rsidR="00FC52E8" w:rsidRPr="00BB04B7" w:rsidRDefault="00FC52E8" w:rsidP="00FC52E8">
      <w:pPr>
        <w:rPr>
          <w:rFonts w:cstheme="minorHAnsi"/>
          <w:b/>
          <w:bCs/>
          <w:i/>
          <w:iCs/>
          <w:sz w:val="28"/>
          <w:szCs w:val="28"/>
        </w:rPr>
      </w:pPr>
      <w:r w:rsidRPr="00BB04B7">
        <w:rPr>
          <w:rFonts w:cstheme="minorHAnsi"/>
          <w:b/>
          <w:bCs/>
          <w:i/>
          <w:iCs/>
          <w:sz w:val="28"/>
          <w:szCs w:val="28"/>
        </w:rPr>
        <w:t>Rev. Dr. Scott M. Kenefake</w:t>
      </w:r>
    </w:p>
    <w:p w14:paraId="3BB1B796" w14:textId="77777777" w:rsidR="00FC52E8" w:rsidRPr="00BB04B7" w:rsidRDefault="00FC52E8" w:rsidP="00FC52E8">
      <w:pPr>
        <w:rPr>
          <w:rFonts w:cstheme="minorHAnsi"/>
          <w:b/>
          <w:bCs/>
          <w:i/>
          <w:iCs/>
          <w:sz w:val="28"/>
          <w:szCs w:val="28"/>
        </w:rPr>
      </w:pPr>
    </w:p>
    <w:p w14:paraId="330EB10B" w14:textId="7718DB08" w:rsidR="00FC52E8" w:rsidRPr="00BB04B7" w:rsidRDefault="00C546AC" w:rsidP="00FC52E8">
      <w:pPr>
        <w:rPr>
          <w:rFonts w:cstheme="minorHAnsi"/>
          <w:i/>
          <w:iCs/>
          <w:sz w:val="28"/>
          <w:szCs w:val="28"/>
        </w:rPr>
      </w:pPr>
      <w:r>
        <w:rPr>
          <w:rFonts w:cstheme="minorHAnsi"/>
          <w:sz w:val="28"/>
          <w:szCs w:val="28"/>
        </w:rPr>
        <w:t xml:space="preserve">Have you ever wondered: </w:t>
      </w:r>
      <w:r w:rsidR="00FC52E8" w:rsidRPr="00BB04B7">
        <w:rPr>
          <w:rFonts w:cstheme="minorHAnsi"/>
          <w:i/>
          <w:iCs/>
          <w:sz w:val="28"/>
          <w:szCs w:val="28"/>
        </w:rPr>
        <w:t xml:space="preserve">Why do we love the music we </w:t>
      </w:r>
      <w:r w:rsidR="00EA36A5" w:rsidRPr="00BB04B7">
        <w:rPr>
          <w:rFonts w:cstheme="minorHAnsi"/>
          <w:i/>
          <w:iCs/>
          <w:sz w:val="28"/>
          <w:szCs w:val="28"/>
        </w:rPr>
        <w:t>hear</w:t>
      </w:r>
      <w:r w:rsidR="00FC52E8" w:rsidRPr="00BB04B7">
        <w:rPr>
          <w:rFonts w:cstheme="minorHAnsi"/>
          <w:i/>
          <w:iCs/>
          <w:sz w:val="28"/>
          <w:szCs w:val="28"/>
        </w:rPr>
        <w:t xml:space="preserve"> as teenagers?</w:t>
      </w:r>
    </w:p>
    <w:p w14:paraId="50A5E70E" w14:textId="6A95B943" w:rsidR="00FC52E8" w:rsidRPr="00BB04B7" w:rsidRDefault="00FC52E8" w:rsidP="00FC52E8">
      <w:pPr>
        <w:jc w:val="both"/>
        <w:rPr>
          <w:rFonts w:cstheme="minorHAnsi"/>
          <w:sz w:val="28"/>
          <w:szCs w:val="28"/>
          <w:shd w:val="clear" w:color="auto" w:fill="FFFFFF"/>
        </w:rPr>
      </w:pPr>
      <w:r w:rsidRPr="00BB04B7">
        <w:rPr>
          <w:rFonts w:cstheme="minorHAnsi"/>
          <w:sz w:val="28"/>
          <w:szCs w:val="28"/>
          <w:shd w:val="clear" w:color="auto" w:fill="FFFFFF"/>
        </w:rPr>
        <w:t>In recent years, psychologists and neuroscientists have confirmed that these songs hold disproportionate power over our emotions. And researchers have uncovered evidence that suggests our brains bind us to the music we heard as teenagers more tightly than anything we’ll hear as adults—</w:t>
      </w:r>
      <w:r w:rsidRPr="00BB04B7">
        <w:rPr>
          <w:rFonts w:cstheme="minorHAnsi"/>
          <w:i/>
          <w:iCs/>
          <w:sz w:val="28"/>
          <w:szCs w:val="28"/>
          <w:shd w:val="clear" w:color="auto" w:fill="FFFFFF"/>
        </w:rPr>
        <w:t>a connection that doesn’t weaken as we age.</w:t>
      </w:r>
      <w:r w:rsidRPr="00BB04B7">
        <w:rPr>
          <w:rFonts w:cstheme="minorHAnsi"/>
          <w:sz w:val="28"/>
          <w:szCs w:val="28"/>
          <w:shd w:val="clear" w:color="auto" w:fill="FFFFFF"/>
        </w:rPr>
        <w:t xml:space="preserve"> Musical nostalgia, in other words, isn’t just a cultural phenomenon: </w:t>
      </w:r>
      <w:r w:rsidRPr="00BB04B7">
        <w:rPr>
          <w:rFonts w:cstheme="minorHAnsi"/>
          <w:i/>
          <w:iCs/>
          <w:sz w:val="28"/>
          <w:szCs w:val="28"/>
          <w:shd w:val="clear" w:color="auto" w:fill="FFFFFF"/>
        </w:rPr>
        <w:t>It’s a neuro</w:t>
      </w:r>
      <w:r w:rsidR="00385B1C" w:rsidRPr="00BB04B7">
        <w:rPr>
          <w:rFonts w:cstheme="minorHAnsi"/>
          <w:i/>
          <w:iCs/>
          <w:sz w:val="28"/>
          <w:szCs w:val="28"/>
          <w:shd w:val="clear" w:color="auto" w:fill="FFFFFF"/>
        </w:rPr>
        <w:t>logical</w:t>
      </w:r>
      <w:r w:rsidRPr="00BB04B7">
        <w:rPr>
          <w:rFonts w:cstheme="minorHAnsi"/>
          <w:i/>
          <w:iCs/>
          <w:sz w:val="28"/>
          <w:szCs w:val="28"/>
          <w:shd w:val="clear" w:color="auto" w:fill="FFFFFF"/>
        </w:rPr>
        <w:t xml:space="preserve"> command.</w:t>
      </w:r>
      <w:r w:rsidRPr="00BB04B7">
        <w:rPr>
          <w:rFonts w:cstheme="minorHAnsi"/>
          <w:sz w:val="28"/>
          <w:szCs w:val="28"/>
          <w:shd w:val="clear" w:color="auto" w:fill="FFFFFF"/>
        </w:rPr>
        <w:t xml:space="preserve"> And no matter how sophisticated our tastes might otherwise grow to be, our brains may stay jammed on those songs we obsessed over during the high drama of adolescence.</w:t>
      </w:r>
    </w:p>
    <w:p w14:paraId="01EF951B" w14:textId="2556B1C7" w:rsidR="00FC52E8" w:rsidRPr="00BB04B7" w:rsidRDefault="00FC52E8" w:rsidP="00FC52E8">
      <w:pPr>
        <w:pStyle w:val="slate-paragraph"/>
        <w:shd w:val="clear" w:color="auto" w:fill="FFFFFF"/>
        <w:spacing w:before="0" w:beforeAutospacing="0" w:after="288" w:afterAutospacing="0"/>
        <w:jc w:val="both"/>
        <w:rPr>
          <w:rFonts w:asciiTheme="minorHAnsi" w:hAnsiTheme="minorHAnsi" w:cstheme="minorHAnsi"/>
          <w:sz w:val="28"/>
          <w:szCs w:val="28"/>
        </w:rPr>
      </w:pPr>
      <w:r w:rsidRPr="00BB04B7">
        <w:rPr>
          <w:rFonts w:asciiTheme="minorHAnsi" w:hAnsiTheme="minorHAnsi" w:cstheme="minorHAnsi"/>
          <w:sz w:val="28"/>
          <w:szCs w:val="28"/>
        </w:rPr>
        <w:t xml:space="preserve">To understand why we grow attached to certain songs, it helps to start with the brain’s relationship with music in general. When we first hear a song, it stimulates our </w:t>
      </w:r>
      <w:r w:rsidRPr="00BB04B7">
        <w:rPr>
          <w:rFonts w:asciiTheme="minorHAnsi" w:hAnsiTheme="minorHAnsi" w:cstheme="minorHAnsi"/>
          <w:i/>
          <w:iCs/>
          <w:sz w:val="28"/>
          <w:szCs w:val="28"/>
        </w:rPr>
        <w:t>auditory</w:t>
      </w:r>
      <w:r w:rsidR="00385B1C" w:rsidRPr="00BB04B7">
        <w:rPr>
          <w:rFonts w:asciiTheme="minorHAnsi" w:hAnsiTheme="minorHAnsi" w:cstheme="minorHAnsi"/>
          <w:i/>
          <w:iCs/>
          <w:sz w:val="28"/>
          <w:szCs w:val="28"/>
        </w:rPr>
        <w:t>-cortex,</w:t>
      </w:r>
      <w:r w:rsidRPr="00BB04B7">
        <w:rPr>
          <w:rFonts w:asciiTheme="minorHAnsi" w:hAnsiTheme="minorHAnsi" w:cstheme="minorHAnsi"/>
          <w:sz w:val="28"/>
          <w:szCs w:val="28"/>
        </w:rPr>
        <w:t xml:space="preserve"> and we convert the rhythms, melodies, and harmonies into a coherent whole. From there, our reaction to music depends on how we interact with it. Sing along to a song in your head, and you’ll activate your </w:t>
      </w:r>
      <w:r w:rsidRPr="00BB04B7">
        <w:rPr>
          <w:rFonts w:asciiTheme="minorHAnsi" w:hAnsiTheme="minorHAnsi" w:cstheme="minorHAnsi"/>
          <w:i/>
          <w:iCs/>
          <w:sz w:val="28"/>
          <w:szCs w:val="28"/>
        </w:rPr>
        <w:t>premotor cortex,</w:t>
      </w:r>
      <w:r w:rsidRPr="00BB04B7">
        <w:rPr>
          <w:rFonts w:asciiTheme="minorHAnsi" w:hAnsiTheme="minorHAnsi" w:cstheme="minorHAnsi"/>
          <w:sz w:val="28"/>
          <w:szCs w:val="28"/>
        </w:rPr>
        <w:t xml:space="preserve"> which helps plan and coordinate movements. Dance along, and your neurons will </w:t>
      </w:r>
      <w:hyperlink r:id="rId7" w:history="1">
        <w:r w:rsidRPr="00BB04B7">
          <w:rPr>
            <w:rStyle w:val="Hyperlink"/>
            <w:rFonts w:asciiTheme="minorHAnsi" w:hAnsiTheme="minorHAnsi" w:cstheme="minorHAnsi"/>
            <w:color w:val="auto"/>
            <w:sz w:val="28"/>
            <w:szCs w:val="28"/>
            <w:u w:val="none"/>
          </w:rPr>
          <w:t>synchronize with the beat of the music</w:t>
        </w:r>
      </w:hyperlink>
      <w:r w:rsidRPr="00BB04B7">
        <w:rPr>
          <w:rFonts w:asciiTheme="minorHAnsi" w:hAnsiTheme="minorHAnsi" w:cstheme="minorHAnsi"/>
          <w:sz w:val="28"/>
          <w:szCs w:val="28"/>
        </w:rPr>
        <w:t xml:space="preserve">. Pay close attention to the lyrics and instrumentation, and you’ll activate your </w:t>
      </w:r>
      <w:r w:rsidRPr="00BB04B7">
        <w:rPr>
          <w:rFonts w:asciiTheme="minorHAnsi" w:hAnsiTheme="minorHAnsi" w:cstheme="minorHAnsi"/>
          <w:i/>
          <w:iCs/>
          <w:sz w:val="28"/>
          <w:szCs w:val="28"/>
        </w:rPr>
        <w:t>parietal cortex,</w:t>
      </w:r>
      <w:r w:rsidRPr="00BB04B7">
        <w:rPr>
          <w:rFonts w:asciiTheme="minorHAnsi" w:hAnsiTheme="minorHAnsi" w:cstheme="minorHAnsi"/>
          <w:sz w:val="28"/>
          <w:szCs w:val="28"/>
        </w:rPr>
        <w:t xml:space="preserve"> which helps you shift and maintain attention to different stimuli. Listen to a song that triggers personal memories, and your </w:t>
      </w:r>
      <w:r w:rsidRPr="00BB04B7">
        <w:rPr>
          <w:rFonts w:asciiTheme="minorHAnsi" w:hAnsiTheme="minorHAnsi" w:cstheme="minorHAnsi"/>
          <w:i/>
          <w:iCs/>
          <w:sz w:val="28"/>
          <w:szCs w:val="28"/>
        </w:rPr>
        <w:t>prefrontal cortex,</w:t>
      </w:r>
      <w:r w:rsidRPr="00BB04B7">
        <w:rPr>
          <w:rFonts w:asciiTheme="minorHAnsi" w:hAnsiTheme="minorHAnsi" w:cstheme="minorHAnsi"/>
          <w:sz w:val="28"/>
          <w:szCs w:val="28"/>
        </w:rPr>
        <w:t xml:space="preserve"> which maintains information relevant to your personal life and relationships, will spring into action.</w:t>
      </w:r>
    </w:p>
    <w:p w14:paraId="5F37E035" w14:textId="77777777" w:rsidR="00FC52E8" w:rsidRPr="00BB04B7" w:rsidRDefault="00FC52E8" w:rsidP="00FC52E8">
      <w:pPr>
        <w:pStyle w:val="slate-paragraph"/>
        <w:shd w:val="clear" w:color="auto" w:fill="FFFFFF"/>
        <w:spacing w:before="0" w:beforeAutospacing="0" w:after="288" w:afterAutospacing="0"/>
        <w:jc w:val="both"/>
        <w:rPr>
          <w:rFonts w:asciiTheme="minorHAnsi" w:hAnsiTheme="minorHAnsi" w:cstheme="minorHAnsi"/>
          <w:sz w:val="28"/>
          <w:szCs w:val="28"/>
        </w:rPr>
      </w:pPr>
      <w:r w:rsidRPr="00BB04B7">
        <w:rPr>
          <w:rFonts w:asciiTheme="minorHAnsi" w:hAnsiTheme="minorHAnsi" w:cstheme="minorHAnsi"/>
          <w:sz w:val="28"/>
          <w:szCs w:val="28"/>
        </w:rPr>
        <w:t>But memories are meaningless without emotion—and aside from love and drugs, nothing spurs an emotional reaction like music. </w:t>
      </w:r>
      <w:hyperlink r:id="rId8" w:history="1">
        <w:r w:rsidRPr="00BB04B7">
          <w:rPr>
            <w:rStyle w:val="Hyperlink"/>
            <w:rFonts w:asciiTheme="minorHAnsi" w:hAnsiTheme="minorHAnsi" w:cstheme="minorHAnsi"/>
            <w:color w:val="auto"/>
            <w:sz w:val="28"/>
            <w:szCs w:val="28"/>
            <w:u w:val="none"/>
          </w:rPr>
          <w:t>Brain imaging studies show</w:t>
        </w:r>
      </w:hyperlink>
      <w:r w:rsidRPr="00BB04B7">
        <w:rPr>
          <w:rFonts w:asciiTheme="minorHAnsi" w:hAnsiTheme="minorHAnsi" w:cstheme="minorHAnsi"/>
          <w:sz w:val="28"/>
          <w:szCs w:val="28"/>
        </w:rPr>
        <w:t> that our favorite songs stimulate the brain’s pleasure circuit, which releases an </w:t>
      </w:r>
      <w:hyperlink r:id="rId9" w:history="1">
        <w:r w:rsidRPr="00BB04B7">
          <w:rPr>
            <w:rStyle w:val="Hyperlink"/>
            <w:rFonts w:asciiTheme="minorHAnsi" w:hAnsiTheme="minorHAnsi" w:cstheme="minorHAnsi"/>
            <w:color w:val="auto"/>
            <w:sz w:val="28"/>
            <w:szCs w:val="28"/>
            <w:u w:val="none"/>
          </w:rPr>
          <w:t>influx of dopamine</w:t>
        </w:r>
      </w:hyperlink>
      <w:r w:rsidRPr="00BB04B7">
        <w:rPr>
          <w:rFonts w:asciiTheme="minorHAnsi" w:hAnsiTheme="minorHAnsi" w:cstheme="minorHAnsi"/>
          <w:sz w:val="28"/>
          <w:szCs w:val="28"/>
        </w:rPr>
        <w:t>, serotonin, oxytocin, and other neurochemicals that make us feel good. The more we like a song, the more we get treated to neurochemical bliss, flooding our brains with some of the same neurotransmitters that cocaine chases after.</w:t>
      </w:r>
    </w:p>
    <w:p w14:paraId="2F543335" w14:textId="418C11EC" w:rsidR="00935F22" w:rsidRPr="00BB04B7" w:rsidRDefault="00935F22" w:rsidP="00FC52E8">
      <w:pPr>
        <w:pStyle w:val="slate-paragraph"/>
        <w:shd w:val="clear" w:color="auto" w:fill="FFFFFF"/>
        <w:spacing w:before="0" w:beforeAutospacing="0" w:after="288" w:afterAutospacing="0"/>
        <w:jc w:val="both"/>
        <w:rPr>
          <w:rFonts w:asciiTheme="minorHAnsi" w:hAnsiTheme="minorHAnsi" w:cstheme="minorHAnsi"/>
          <w:sz w:val="28"/>
          <w:szCs w:val="28"/>
          <w:shd w:val="clear" w:color="auto" w:fill="FFFFFF"/>
        </w:rPr>
      </w:pPr>
      <w:r w:rsidRPr="00BB04B7">
        <w:rPr>
          <w:rFonts w:asciiTheme="minorHAnsi" w:hAnsiTheme="minorHAnsi" w:cstheme="minorHAnsi"/>
          <w:sz w:val="28"/>
          <w:szCs w:val="28"/>
          <w:shd w:val="clear" w:color="auto" w:fill="FFFFFF"/>
        </w:rPr>
        <w:lastRenderedPageBreak/>
        <w:t xml:space="preserve">Music lights these sparks of neural activity in </w:t>
      </w:r>
      <w:r w:rsidRPr="00BB04B7">
        <w:rPr>
          <w:rFonts w:asciiTheme="minorHAnsi" w:hAnsiTheme="minorHAnsi" w:cstheme="minorHAnsi"/>
          <w:i/>
          <w:iCs/>
          <w:sz w:val="28"/>
          <w:szCs w:val="28"/>
          <w:shd w:val="clear" w:color="auto" w:fill="FFFFFF"/>
        </w:rPr>
        <w:t>everybody.</w:t>
      </w:r>
      <w:r w:rsidRPr="00BB04B7">
        <w:rPr>
          <w:rFonts w:asciiTheme="minorHAnsi" w:hAnsiTheme="minorHAnsi" w:cstheme="minorHAnsi"/>
          <w:sz w:val="28"/>
          <w:szCs w:val="28"/>
          <w:shd w:val="clear" w:color="auto" w:fill="FFFFFF"/>
        </w:rPr>
        <w:t xml:space="preserve"> But in young people, the spark turns into a fireworks show. Between the ages of 12 and 22, our brains undergo rapid neurological development—and the music we love during that decade seems to get wired into our lobes for good.</w:t>
      </w:r>
      <w:r w:rsidR="005E7C64" w:rsidRPr="00BB04B7">
        <w:rPr>
          <w:rStyle w:val="FootnoteReference"/>
          <w:rFonts w:asciiTheme="minorHAnsi" w:hAnsiTheme="minorHAnsi" w:cstheme="minorHAnsi"/>
          <w:sz w:val="28"/>
          <w:szCs w:val="28"/>
          <w:shd w:val="clear" w:color="auto" w:fill="FFFFFF"/>
        </w:rPr>
        <w:footnoteReference w:id="1"/>
      </w:r>
    </w:p>
    <w:p w14:paraId="5A5FFA33" w14:textId="0F734700" w:rsidR="007C1363" w:rsidRPr="00BB04B7" w:rsidRDefault="00112710" w:rsidP="00FC52E8">
      <w:pPr>
        <w:pStyle w:val="slate-paragraph"/>
        <w:shd w:val="clear" w:color="auto" w:fill="FFFFFF"/>
        <w:spacing w:before="0" w:beforeAutospacing="0" w:after="288" w:afterAutospacing="0"/>
        <w:jc w:val="both"/>
        <w:rPr>
          <w:rFonts w:asciiTheme="minorHAnsi" w:hAnsiTheme="minorHAnsi" w:cstheme="minorHAnsi"/>
          <w:i/>
          <w:iCs/>
          <w:sz w:val="28"/>
          <w:szCs w:val="28"/>
          <w:shd w:val="clear" w:color="auto" w:fill="FFFFFF"/>
        </w:rPr>
      </w:pPr>
      <w:r w:rsidRPr="00BB04B7">
        <w:rPr>
          <w:rFonts w:asciiTheme="minorHAnsi" w:hAnsiTheme="minorHAnsi" w:cstheme="minorHAnsi"/>
          <w:sz w:val="28"/>
          <w:szCs w:val="28"/>
          <w:shd w:val="clear" w:color="auto" w:fill="FFFFFF"/>
        </w:rPr>
        <w:t>I share this with you because</w:t>
      </w:r>
      <w:r w:rsidR="00E22516" w:rsidRPr="00BB04B7">
        <w:rPr>
          <w:rFonts w:asciiTheme="minorHAnsi" w:hAnsiTheme="minorHAnsi" w:cstheme="minorHAnsi"/>
          <w:sz w:val="28"/>
          <w:szCs w:val="28"/>
          <w:shd w:val="clear" w:color="auto" w:fill="FFFFFF"/>
        </w:rPr>
        <w:t xml:space="preserve"> certain </w:t>
      </w:r>
      <w:r w:rsidR="0090107B" w:rsidRPr="00BB04B7">
        <w:rPr>
          <w:rFonts w:asciiTheme="minorHAnsi" w:hAnsiTheme="minorHAnsi" w:cstheme="minorHAnsi"/>
          <w:sz w:val="28"/>
          <w:szCs w:val="28"/>
          <w:shd w:val="clear" w:color="auto" w:fill="FFFFFF"/>
        </w:rPr>
        <w:t>Christian hymns trigger the same kind of neurological reaction</w:t>
      </w:r>
      <w:r w:rsidR="00C7680A" w:rsidRPr="00BB04B7">
        <w:rPr>
          <w:rFonts w:asciiTheme="minorHAnsi" w:hAnsiTheme="minorHAnsi" w:cstheme="minorHAnsi"/>
          <w:sz w:val="28"/>
          <w:szCs w:val="28"/>
          <w:shd w:val="clear" w:color="auto" w:fill="FFFFFF"/>
        </w:rPr>
        <w:t xml:space="preserve"> in our brains</w:t>
      </w:r>
      <w:r w:rsidR="00496703" w:rsidRPr="00BB04B7">
        <w:rPr>
          <w:rFonts w:asciiTheme="minorHAnsi" w:hAnsiTheme="minorHAnsi" w:cstheme="minorHAnsi"/>
          <w:sz w:val="28"/>
          <w:szCs w:val="28"/>
          <w:shd w:val="clear" w:color="auto" w:fill="FFFFFF"/>
        </w:rPr>
        <w:t xml:space="preserve">—and the </w:t>
      </w:r>
      <w:r w:rsidR="00570289" w:rsidRPr="00BB04B7">
        <w:rPr>
          <w:rFonts w:asciiTheme="minorHAnsi" w:hAnsiTheme="minorHAnsi" w:cstheme="minorHAnsi"/>
          <w:sz w:val="28"/>
          <w:szCs w:val="28"/>
          <w:shd w:val="clear" w:color="auto" w:fill="FFFFFF"/>
        </w:rPr>
        <w:t>#1 Christian hymn</w:t>
      </w:r>
      <w:r w:rsidR="001E18BE" w:rsidRPr="00BB04B7">
        <w:rPr>
          <w:rFonts w:asciiTheme="minorHAnsi" w:hAnsiTheme="minorHAnsi" w:cstheme="minorHAnsi"/>
          <w:sz w:val="28"/>
          <w:szCs w:val="28"/>
          <w:shd w:val="clear" w:color="auto" w:fill="FFFFFF"/>
        </w:rPr>
        <w:t xml:space="preserve"> according to multiple surveys</w:t>
      </w:r>
      <w:r w:rsidR="00570289" w:rsidRPr="00BB04B7">
        <w:rPr>
          <w:rFonts w:asciiTheme="minorHAnsi" w:hAnsiTheme="minorHAnsi" w:cstheme="minorHAnsi"/>
          <w:sz w:val="28"/>
          <w:szCs w:val="28"/>
          <w:shd w:val="clear" w:color="auto" w:fill="FFFFFF"/>
        </w:rPr>
        <w:t xml:space="preserve"> (at least for American Christians</w:t>
      </w:r>
      <w:r w:rsidR="00383597" w:rsidRPr="00BB04B7">
        <w:rPr>
          <w:rFonts w:asciiTheme="minorHAnsi" w:hAnsiTheme="minorHAnsi" w:cstheme="minorHAnsi"/>
          <w:sz w:val="28"/>
          <w:szCs w:val="28"/>
          <w:shd w:val="clear" w:color="auto" w:fill="FFFFFF"/>
        </w:rPr>
        <w:t xml:space="preserve"> of </w:t>
      </w:r>
      <w:r w:rsidR="00DB5B07" w:rsidRPr="00BB04B7">
        <w:rPr>
          <w:rFonts w:asciiTheme="minorHAnsi" w:hAnsiTheme="minorHAnsi" w:cstheme="minorHAnsi"/>
          <w:sz w:val="28"/>
          <w:szCs w:val="28"/>
          <w:shd w:val="clear" w:color="auto" w:fill="FFFFFF"/>
        </w:rPr>
        <w:t>all</w:t>
      </w:r>
      <w:r w:rsidR="00383597" w:rsidRPr="00BB04B7">
        <w:rPr>
          <w:rFonts w:asciiTheme="minorHAnsi" w:hAnsiTheme="minorHAnsi" w:cstheme="minorHAnsi"/>
          <w:sz w:val="28"/>
          <w:szCs w:val="28"/>
          <w:shd w:val="clear" w:color="auto" w:fill="FFFFFF"/>
        </w:rPr>
        <w:t xml:space="preserve"> kind</w:t>
      </w:r>
      <w:r w:rsidR="00DB5B07" w:rsidRPr="00BB04B7">
        <w:rPr>
          <w:rFonts w:asciiTheme="minorHAnsi" w:hAnsiTheme="minorHAnsi" w:cstheme="minorHAnsi"/>
          <w:sz w:val="28"/>
          <w:szCs w:val="28"/>
          <w:shd w:val="clear" w:color="auto" w:fill="FFFFFF"/>
        </w:rPr>
        <w:t>s</w:t>
      </w:r>
      <w:r w:rsidR="00570289" w:rsidRPr="00BB04B7">
        <w:rPr>
          <w:rFonts w:asciiTheme="minorHAnsi" w:hAnsiTheme="minorHAnsi" w:cstheme="minorHAnsi"/>
          <w:sz w:val="28"/>
          <w:szCs w:val="28"/>
          <w:shd w:val="clear" w:color="auto" w:fill="FFFFFF"/>
        </w:rPr>
        <w:t xml:space="preserve">) is </w:t>
      </w:r>
      <w:r w:rsidR="00570289" w:rsidRPr="00BB04B7">
        <w:rPr>
          <w:rFonts w:asciiTheme="minorHAnsi" w:hAnsiTheme="minorHAnsi" w:cstheme="minorHAnsi"/>
          <w:i/>
          <w:iCs/>
          <w:sz w:val="28"/>
          <w:szCs w:val="28"/>
          <w:shd w:val="clear" w:color="auto" w:fill="FFFFFF"/>
        </w:rPr>
        <w:t xml:space="preserve">Amazing Grace. </w:t>
      </w:r>
    </w:p>
    <w:p w14:paraId="2C66AB5A" w14:textId="3151731B" w:rsidR="00A37162" w:rsidRPr="00BB04B7" w:rsidRDefault="003A31DF" w:rsidP="00FC52E8">
      <w:pPr>
        <w:pStyle w:val="slate-paragraph"/>
        <w:shd w:val="clear" w:color="auto" w:fill="FFFFFF"/>
        <w:spacing w:before="0" w:beforeAutospacing="0" w:after="288" w:afterAutospacing="0"/>
        <w:jc w:val="both"/>
        <w:rPr>
          <w:rFonts w:asciiTheme="minorHAnsi" w:hAnsiTheme="minorHAnsi" w:cstheme="minorHAnsi"/>
          <w:sz w:val="28"/>
          <w:szCs w:val="28"/>
          <w:shd w:val="clear" w:color="auto" w:fill="F9F9F9"/>
        </w:rPr>
      </w:pPr>
      <w:r w:rsidRPr="00BB04B7">
        <w:rPr>
          <w:rFonts w:asciiTheme="minorHAnsi" w:hAnsiTheme="minorHAnsi" w:cstheme="minorHAnsi"/>
          <w:sz w:val="28"/>
          <w:szCs w:val="28"/>
          <w:shd w:val="clear" w:color="auto" w:fill="FFFFFF"/>
        </w:rPr>
        <w:t xml:space="preserve">Although it had its roots in England, </w:t>
      </w:r>
      <w:r w:rsidRPr="00BB04B7">
        <w:rPr>
          <w:rFonts w:asciiTheme="minorHAnsi" w:hAnsiTheme="minorHAnsi" w:cstheme="minorHAnsi"/>
          <w:i/>
          <w:iCs/>
          <w:sz w:val="28"/>
          <w:szCs w:val="28"/>
          <w:shd w:val="clear" w:color="auto" w:fill="FFFFFF"/>
        </w:rPr>
        <w:t>"Amazing Grace"</w:t>
      </w:r>
      <w:r w:rsidRPr="00BB04B7">
        <w:rPr>
          <w:rFonts w:asciiTheme="minorHAnsi" w:hAnsiTheme="minorHAnsi" w:cstheme="minorHAnsi"/>
          <w:sz w:val="28"/>
          <w:szCs w:val="28"/>
          <w:shd w:val="clear" w:color="auto" w:fill="FFFFFF"/>
        </w:rPr>
        <w:t xml:space="preserve"> became an integral part of the Christian tapestry in the United States.</w:t>
      </w:r>
      <w:r w:rsidR="00AE0698" w:rsidRPr="00BB04B7">
        <w:rPr>
          <w:rFonts w:asciiTheme="minorHAnsi" w:hAnsiTheme="minorHAnsi" w:cstheme="minorHAnsi"/>
          <w:sz w:val="28"/>
          <w:szCs w:val="28"/>
          <w:shd w:val="clear" w:color="auto" w:fill="F9F9F9"/>
        </w:rPr>
        <w:t xml:space="preserve"> </w:t>
      </w:r>
      <w:r w:rsidR="007C1363" w:rsidRPr="00BB04B7">
        <w:rPr>
          <w:rFonts w:asciiTheme="minorHAnsi" w:hAnsiTheme="minorHAnsi" w:cstheme="minorHAnsi"/>
          <w:sz w:val="28"/>
          <w:szCs w:val="28"/>
          <w:shd w:val="clear" w:color="auto" w:fill="F9F9F9"/>
        </w:rPr>
        <w:t>Somehow, [</w:t>
      </w:r>
      <w:r w:rsidR="00AE0698" w:rsidRPr="00BB04B7">
        <w:rPr>
          <w:rFonts w:asciiTheme="minorHAnsi" w:hAnsiTheme="minorHAnsi" w:cstheme="minorHAnsi"/>
          <w:sz w:val="28"/>
          <w:szCs w:val="28"/>
          <w:shd w:val="clear" w:color="auto" w:fill="F9F9F9"/>
        </w:rPr>
        <w:t xml:space="preserve">it </w:t>
      </w:r>
      <w:r w:rsidR="007C1363" w:rsidRPr="00BB04B7">
        <w:rPr>
          <w:rFonts w:asciiTheme="minorHAnsi" w:hAnsiTheme="minorHAnsi" w:cstheme="minorHAnsi"/>
          <w:sz w:val="28"/>
          <w:szCs w:val="28"/>
          <w:shd w:val="clear" w:color="auto" w:fill="F9F9F9"/>
        </w:rPr>
        <w:t xml:space="preserve">embraced] </w:t>
      </w:r>
      <w:r w:rsidR="007C1363" w:rsidRPr="00BB04B7">
        <w:rPr>
          <w:rFonts w:asciiTheme="minorHAnsi" w:hAnsiTheme="minorHAnsi" w:cstheme="minorHAnsi"/>
          <w:i/>
          <w:iCs/>
          <w:sz w:val="28"/>
          <w:szCs w:val="28"/>
          <w:shd w:val="clear" w:color="auto" w:fill="F9F9F9"/>
        </w:rPr>
        <w:t>core American values</w:t>
      </w:r>
      <w:r w:rsidR="007C1363" w:rsidRPr="00BB04B7">
        <w:rPr>
          <w:rFonts w:asciiTheme="minorHAnsi" w:hAnsiTheme="minorHAnsi" w:cstheme="minorHAnsi"/>
          <w:sz w:val="28"/>
          <w:szCs w:val="28"/>
          <w:shd w:val="clear" w:color="auto" w:fill="F9F9F9"/>
        </w:rPr>
        <w:t xml:space="preserve"> without ever sounding triumphant or jingoistic. It was a song that could be sung by young and old, Republican and Democrat, Southern Baptist and Roman Catholic, African American and Native American, high-ranking military </w:t>
      </w:r>
      <w:r w:rsidR="004C0552" w:rsidRPr="00BB04B7">
        <w:rPr>
          <w:rFonts w:asciiTheme="minorHAnsi" w:hAnsiTheme="minorHAnsi" w:cstheme="minorHAnsi"/>
          <w:sz w:val="28"/>
          <w:szCs w:val="28"/>
          <w:shd w:val="clear" w:color="auto" w:fill="F9F9F9"/>
        </w:rPr>
        <w:t>officer,</w:t>
      </w:r>
      <w:r w:rsidR="007C1363" w:rsidRPr="00BB04B7">
        <w:rPr>
          <w:rFonts w:asciiTheme="minorHAnsi" w:hAnsiTheme="minorHAnsi" w:cstheme="minorHAnsi"/>
          <w:sz w:val="28"/>
          <w:szCs w:val="28"/>
          <w:shd w:val="clear" w:color="auto" w:fill="F9F9F9"/>
        </w:rPr>
        <w:t xml:space="preserve"> and anti</w:t>
      </w:r>
      <w:r w:rsidR="00F62924" w:rsidRPr="00BB04B7">
        <w:rPr>
          <w:rFonts w:asciiTheme="minorHAnsi" w:hAnsiTheme="minorHAnsi" w:cstheme="minorHAnsi"/>
          <w:sz w:val="28"/>
          <w:szCs w:val="28"/>
          <w:shd w:val="clear" w:color="auto" w:fill="F9F9F9"/>
        </w:rPr>
        <w:t>-</w:t>
      </w:r>
      <w:r w:rsidR="007C1363" w:rsidRPr="00BB04B7">
        <w:rPr>
          <w:rFonts w:asciiTheme="minorHAnsi" w:hAnsiTheme="minorHAnsi" w:cstheme="minorHAnsi"/>
          <w:sz w:val="28"/>
          <w:szCs w:val="28"/>
          <w:shd w:val="clear" w:color="auto" w:fill="F9F9F9"/>
        </w:rPr>
        <w:t>capitalist campaigner.</w:t>
      </w:r>
      <w:r w:rsidR="00940E33" w:rsidRPr="00BB04B7">
        <w:rPr>
          <w:rStyle w:val="FootnoteReference"/>
          <w:rFonts w:asciiTheme="minorHAnsi" w:hAnsiTheme="minorHAnsi" w:cstheme="minorHAnsi"/>
          <w:sz w:val="28"/>
          <w:szCs w:val="28"/>
          <w:shd w:val="clear" w:color="auto" w:fill="F9F9F9"/>
        </w:rPr>
        <w:footnoteReference w:id="2"/>
      </w:r>
      <w:r w:rsidR="00570289" w:rsidRPr="00BB04B7">
        <w:rPr>
          <w:rFonts w:asciiTheme="minorHAnsi" w:hAnsiTheme="minorHAnsi" w:cstheme="minorHAnsi"/>
          <w:i/>
          <w:iCs/>
          <w:sz w:val="28"/>
          <w:szCs w:val="28"/>
          <w:shd w:val="clear" w:color="auto" w:fill="FFFFFF"/>
        </w:rPr>
        <w:t xml:space="preserve"> </w:t>
      </w:r>
    </w:p>
    <w:p w14:paraId="1B620C59" w14:textId="77777777" w:rsidR="008D0077" w:rsidRPr="00BB04B7" w:rsidRDefault="00AF0C56" w:rsidP="00FC52E8">
      <w:pPr>
        <w:jc w:val="both"/>
        <w:rPr>
          <w:rFonts w:cstheme="minorHAnsi"/>
          <w:sz w:val="28"/>
          <w:szCs w:val="28"/>
        </w:rPr>
      </w:pPr>
      <w:r w:rsidRPr="00BB04B7">
        <w:rPr>
          <w:rFonts w:cstheme="minorHAnsi"/>
          <w:sz w:val="28"/>
          <w:szCs w:val="28"/>
        </w:rPr>
        <w:t>Do</w:t>
      </w:r>
      <w:r w:rsidR="004F5CAA" w:rsidRPr="00BB04B7">
        <w:rPr>
          <w:rFonts w:cstheme="minorHAnsi"/>
          <w:sz w:val="28"/>
          <w:szCs w:val="28"/>
        </w:rPr>
        <w:t xml:space="preserve"> you know the story of how th</w:t>
      </w:r>
      <w:r w:rsidR="00D40896" w:rsidRPr="00BB04B7">
        <w:rPr>
          <w:rFonts w:cstheme="minorHAnsi"/>
          <w:sz w:val="28"/>
          <w:szCs w:val="28"/>
        </w:rPr>
        <w:t>e</w:t>
      </w:r>
      <w:r w:rsidR="004F5CAA" w:rsidRPr="00BB04B7">
        <w:rPr>
          <w:rFonts w:cstheme="minorHAnsi"/>
          <w:sz w:val="28"/>
          <w:szCs w:val="28"/>
        </w:rPr>
        <w:t xml:space="preserve"> hymn came to be? </w:t>
      </w:r>
    </w:p>
    <w:p w14:paraId="7F644A20" w14:textId="71426678" w:rsidR="007E509D" w:rsidRPr="00BB04B7" w:rsidRDefault="00090E8A" w:rsidP="00FC52E8">
      <w:pPr>
        <w:jc w:val="both"/>
        <w:rPr>
          <w:rFonts w:cstheme="minorHAnsi"/>
          <w:sz w:val="28"/>
          <w:szCs w:val="28"/>
          <w:shd w:val="clear" w:color="auto" w:fill="FFFFFF"/>
        </w:rPr>
      </w:pPr>
      <w:r w:rsidRPr="00BB04B7">
        <w:rPr>
          <w:rFonts w:cstheme="minorHAnsi"/>
          <w:sz w:val="28"/>
          <w:szCs w:val="28"/>
          <w:shd w:val="clear" w:color="auto" w:fill="FFFFFF"/>
        </w:rPr>
        <w:t>English </w:t>
      </w:r>
      <w:hyperlink r:id="rId10" w:tooltip="Anglicanism" w:history="1">
        <w:r w:rsidRPr="00BB04B7">
          <w:rPr>
            <w:rStyle w:val="Hyperlink"/>
            <w:rFonts w:cstheme="minorHAnsi"/>
            <w:color w:val="auto"/>
            <w:sz w:val="28"/>
            <w:szCs w:val="28"/>
            <w:u w:val="none"/>
            <w:shd w:val="clear" w:color="auto" w:fill="FFFFFF"/>
          </w:rPr>
          <w:t>Anglican</w:t>
        </w:r>
      </w:hyperlink>
      <w:r w:rsidRPr="00BB04B7">
        <w:rPr>
          <w:rFonts w:cstheme="minorHAnsi"/>
          <w:sz w:val="28"/>
          <w:szCs w:val="28"/>
          <w:shd w:val="clear" w:color="auto" w:fill="FFFFFF"/>
        </w:rPr>
        <w:t> clergyman and poet</w:t>
      </w:r>
      <w:r w:rsidR="00281670" w:rsidRPr="00BB04B7">
        <w:rPr>
          <w:rFonts w:cstheme="minorHAnsi"/>
          <w:sz w:val="28"/>
          <w:szCs w:val="28"/>
          <w:shd w:val="clear" w:color="auto" w:fill="FFFFFF"/>
        </w:rPr>
        <w:t>,</w:t>
      </w:r>
      <w:r w:rsidRPr="00BB04B7">
        <w:rPr>
          <w:rFonts w:cstheme="minorHAnsi"/>
          <w:sz w:val="28"/>
          <w:szCs w:val="28"/>
          <w:shd w:val="clear" w:color="auto" w:fill="FFFFFF"/>
        </w:rPr>
        <w:t> </w:t>
      </w:r>
      <w:hyperlink r:id="rId11" w:tooltip="John Newton" w:history="1">
        <w:r w:rsidRPr="00BB04B7">
          <w:rPr>
            <w:rStyle w:val="Hyperlink"/>
            <w:rFonts w:cstheme="minorHAnsi"/>
            <w:color w:val="auto"/>
            <w:sz w:val="28"/>
            <w:szCs w:val="28"/>
            <w:u w:val="none"/>
            <w:shd w:val="clear" w:color="auto" w:fill="FFFFFF"/>
          </w:rPr>
          <w:t>John Newton</w:t>
        </w:r>
      </w:hyperlink>
      <w:r w:rsidRPr="00BB04B7">
        <w:rPr>
          <w:rFonts w:cstheme="minorHAnsi"/>
          <w:sz w:val="28"/>
          <w:szCs w:val="28"/>
          <w:shd w:val="clear" w:color="auto" w:fill="FFFFFF"/>
        </w:rPr>
        <w:t> (1725–1807)</w:t>
      </w:r>
      <w:r w:rsidR="00281670" w:rsidRPr="00BB04B7">
        <w:rPr>
          <w:rFonts w:cstheme="minorHAnsi"/>
          <w:sz w:val="28"/>
          <w:szCs w:val="28"/>
          <w:shd w:val="clear" w:color="auto" w:fill="FFFFFF"/>
        </w:rPr>
        <w:t>, published the hymn in 1779 with words written in 1772.</w:t>
      </w:r>
      <w:r w:rsidR="00FB55E8" w:rsidRPr="00BB04B7">
        <w:rPr>
          <w:rFonts w:cstheme="minorHAnsi"/>
          <w:sz w:val="28"/>
          <w:szCs w:val="28"/>
          <w:shd w:val="clear" w:color="auto" w:fill="FFFFFF"/>
        </w:rPr>
        <w:t xml:space="preserve"> Newton wrote the words from personal experience</w:t>
      </w:r>
      <w:r w:rsidR="00F24A9D" w:rsidRPr="00BB04B7">
        <w:rPr>
          <w:rFonts w:cstheme="minorHAnsi"/>
          <w:sz w:val="28"/>
          <w:szCs w:val="28"/>
          <w:shd w:val="clear" w:color="auto" w:fill="FFFFFF"/>
        </w:rPr>
        <w:t xml:space="preserve">; he grew up without any particular religious conviction, but his life's path was formed by a variety of twists and coincidences that were often put into motion by others' reactions to what they took as his </w:t>
      </w:r>
      <w:r w:rsidR="00F24A9D" w:rsidRPr="00BB04B7">
        <w:rPr>
          <w:rFonts w:cstheme="minorHAnsi"/>
          <w:i/>
          <w:iCs/>
          <w:sz w:val="28"/>
          <w:szCs w:val="28"/>
          <w:shd w:val="clear" w:color="auto" w:fill="FFFFFF"/>
        </w:rPr>
        <w:t>recalcitrant insubordination.</w:t>
      </w:r>
      <w:r w:rsidR="00F24A9D" w:rsidRPr="00BB04B7">
        <w:rPr>
          <w:rFonts w:cstheme="minorHAnsi"/>
          <w:sz w:val="28"/>
          <w:szCs w:val="28"/>
          <w:shd w:val="clear" w:color="auto" w:fill="FFFFFF"/>
        </w:rPr>
        <w:t xml:space="preserve"> </w:t>
      </w:r>
    </w:p>
    <w:p w14:paraId="293F5519" w14:textId="148A8F78" w:rsidR="00FC52E8" w:rsidRPr="00BB04B7" w:rsidRDefault="00F24A9D" w:rsidP="008D0077">
      <w:pPr>
        <w:jc w:val="both"/>
        <w:rPr>
          <w:rFonts w:cstheme="minorHAnsi"/>
          <w:sz w:val="28"/>
          <w:szCs w:val="28"/>
          <w:shd w:val="clear" w:color="auto" w:fill="FFFFFF"/>
        </w:rPr>
      </w:pPr>
      <w:r w:rsidRPr="00BB04B7">
        <w:rPr>
          <w:rFonts w:cstheme="minorHAnsi"/>
          <w:sz w:val="28"/>
          <w:szCs w:val="28"/>
          <w:shd w:val="clear" w:color="auto" w:fill="FFFFFF"/>
        </w:rPr>
        <w:t xml:space="preserve">He was </w:t>
      </w:r>
      <w:r w:rsidRPr="00BB04B7">
        <w:rPr>
          <w:rFonts w:cstheme="minorHAnsi"/>
          <w:i/>
          <w:iCs/>
          <w:sz w:val="28"/>
          <w:szCs w:val="28"/>
          <w:shd w:val="clear" w:color="auto" w:fill="FFFFFF"/>
        </w:rPr>
        <w:t>pressed</w:t>
      </w:r>
      <w:r w:rsidRPr="00BB04B7">
        <w:rPr>
          <w:rFonts w:cstheme="minorHAnsi"/>
          <w:sz w:val="28"/>
          <w:szCs w:val="28"/>
          <w:shd w:val="clear" w:color="auto" w:fill="FFFFFF"/>
        </w:rPr>
        <w:t xml:space="preserve"> (navally conscripted) into service with the </w:t>
      </w:r>
      <w:hyperlink r:id="rId12" w:tooltip="Royal Navy" w:history="1">
        <w:r w:rsidRPr="00BB04B7">
          <w:rPr>
            <w:rStyle w:val="Hyperlink"/>
            <w:rFonts w:cstheme="minorHAnsi"/>
            <w:color w:val="auto"/>
            <w:sz w:val="28"/>
            <w:szCs w:val="28"/>
            <w:u w:val="none"/>
            <w:shd w:val="clear" w:color="auto" w:fill="FFFFFF"/>
          </w:rPr>
          <w:t>Royal Navy</w:t>
        </w:r>
      </w:hyperlink>
      <w:r w:rsidRPr="00BB04B7">
        <w:rPr>
          <w:rFonts w:cstheme="minorHAnsi"/>
          <w:sz w:val="28"/>
          <w:szCs w:val="28"/>
          <w:shd w:val="clear" w:color="auto" w:fill="FFFFFF"/>
        </w:rPr>
        <w:t>, and after leaving the service, he became involved in the </w:t>
      </w:r>
      <w:hyperlink r:id="rId13" w:tooltip="Atlantic slave trade" w:history="1">
        <w:r w:rsidRPr="00BB04B7">
          <w:rPr>
            <w:rStyle w:val="Hyperlink"/>
            <w:rFonts w:cstheme="minorHAnsi"/>
            <w:color w:val="auto"/>
            <w:sz w:val="28"/>
            <w:szCs w:val="28"/>
            <w:u w:val="none"/>
            <w:shd w:val="clear" w:color="auto" w:fill="FFFFFF"/>
          </w:rPr>
          <w:t>Atlantic slave trade</w:t>
        </w:r>
      </w:hyperlink>
      <w:r w:rsidRPr="00BB04B7">
        <w:rPr>
          <w:rFonts w:cstheme="minorHAnsi"/>
          <w:sz w:val="28"/>
          <w:szCs w:val="28"/>
          <w:shd w:val="clear" w:color="auto" w:fill="FFFFFF"/>
        </w:rPr>
        <w:t>. In 1748, a violent storm battered his vessel off the coast of </w:t>
      </w:r>
      <w:hyperlink r:id="rId14" w:tooltip="County Donegal" w:history="1">
        <w:r w:rsidRPr="00BB04B7">
          <w:rPr>
            <w:rStyle w:val="Hyperlink"/>
            <w:rFonts w:cstheme="minorHAnsi"/>
            <w:color w:val="auto"/>
            <w:sz w:val="28"/>
            <w:szCs w:val="28"/>
            <w:u w:val="none"/>
            <w:shd w:val="clear" w:color="auto" w:fill="FFFFFF"/>
          </w:rPr>
          <w:t>County Donegal, Ireland</w:t>
        </w:r>
      </w:hyperlink>
      <w:r w:rsidRPr="00BB04B7">
        <w:rPr>
          <w:rFonts w:cstheme="minorHAnsi"/>
          <w:sz w:val="28"/>
          <w:szCs w:val="28"/>
          <w:shd w:val="clear" w:color="auto" w:fill="FFFFFF"/>
        </w:rPr>
        <w:t>, so severely that he called out to </w:t>
      </w:r>
      <w:hyperlink r:id="rId15" w:tooltip="God in Christianity" w:history="1">
        <w:r w:rsidRPr="00BB04B7">
          <w:rPr>
            <w:rStyle w:val="Hyperlink"/>
            <w:rFonts w:cstheme="minorHAnsi"/>
            <w:color w:val="auto"/>
            <w:sz w:val="28"/>
            <w:szCs w:val="28"/>
            <w:u w:val="none"/>
            <w:shd w:val="clear" w:color="auto" w:fill="FFFFFF"/>
          </w:rPr>
          <w:t>God</w:t>
        </w:r>
      </w:hyperlink>
      <w:r w:rsidRPr="00BB04B7">
        <w:rPr>
          <w:rFonts w:cstheme="minorHAnsi"/>
          <w:sz w:val="28"/>
          <w:szCs w:val="28"/>
          <w:shd w:val="clear" w:color="auto" w:fill="FFFFFF"/>
        </w:rPr>
        <w:t> for mercy. While this moment marked</w:t>
      </w:r>
      <w:r w:rsidR="00DC7A15">
        <w:rPr>
          <w:rFonts w:cstheme="minorHAnsi"/>
          <w:sz w:val="28"/>
          <w:szCs w:val="28"/>
          <w:shd w:val="clear" w:color="auto" w:fill="FFFFFF"/>
        </w:rPr>
        <w:t xml:space="preserve"> the beginning of</w:t>
      </w:r>
      <w:r w:rsidRPr="00BB04B7">
        <w:rPr>
          <w:rFonts w:cstheme="minorHAnsi"/>
          <w:sz w:val="28"/>
          <w:szCs w:val="28"/>
          <w:shd w:val="clear" w:color="auto" w:fill="FFFFFF"/>
        </w:rPr>
        <w:t> </w:t>
      </w:r>
      <w:hyperlink r:id="rId16" w:anchor="Spiritual_conversion" w:tooltip="John Newton" w:history="1">
        <w:r w:rsidRPr="00BB04B7">
          <w:rPr>
            <w:rStyle w:val="Hyperlink"/>
            <w:rFonts w:cstheme="minorHAnsi"/>
            <w:i/>
            <w:iCs/>
            <w:color w:val="auto"/>
            <w:sz w:val="28"/>
            <w:szCs w:val="28"/>
            <w:u w:val="none"/>
            <w:shd w:val="clear" w:color="auto" w:fill="FFFFFF"/>
          </w:rPr>
          <w:t>his spiritual conversion</w:t>
        </w:r>
      </w:hyperlink>
      <w:r w:rsidRPr="00BB04B7">
        <w:rPr>
          <w:rFonts w:cstheme="minorHAnsi"/>
          <w:i/>
          <w:iCs/>
          <w:sz w:val="28"/>
          <w:szCs w:val="28"/>
          <w:shd w:val="clear" w:color="auto" w:fill="FFFFFF"/>
        </w:rPr>
        <w:t xml:space="preserve">, </w:t>
      </w:r>
      <w:r w:rsidRPr="00BB04B7">
        <w:rPr>
          <w:rFonts w:cstheme="minorHAnsi"/>
          <w:sz w:val="28"/>
          <w:szCs w:val="28"/>
          <w:shd w:val="clear" w:color="auto" w:fill="FFFFFF"/>
        </w:rPr>
        <w:t xml:space="preserve">he continued slave trading until 1754 or 1755, when he ended his seafaring altogether. Newton </w:t>
      </w:r>
      <w:r w:rsidR="00945954">
        <w:rPr>
          <w:rFonts w:cstheme="minorHAnsi"/>
          <w:sz w:val="28"/>
          <w:szCs w:val="28"/>
          <w:shd w:val="clear" w:color="auto" w:fill="FFFFFF"/>
        </w:rPr>
        <w:t xml:space="preserve">then </w:t>
      </w:r>
      <w:r w:rsidRPr="00BB04B7">
        <w:rPr>
          <w:rFonts w:cstheme="minorHAnsi"/>
          <w:sz w:val="28"/>
          <w:szCs w:val="28"/>
          <w:shd w:val="clear" w:color="auto" w:fill="FFFFFF"/>
        </w:rPr>
        <w:t>began studying </w:t>
      </w:r>
      <w:hyperlink r:id="rId17" w:tooltip="Christian theology" w:history="1">
        <w:r w:rsidRPr="00BB04B7">
          <w:rPr>
            <w:rStyle w:val="Hyperlink"/>
            <w:rFonts w:cstheme="minorHAnsi"/>
            <w:color w:val="auto"/>
            <w:sz w:val="28"/>
            <w:szCs w:val="28"/>
            <w:u w:val="none"/>
            <w:shd w:val="clear" w:color="auto" w:fill="FFFFFF"/>
          </w:rPr>
          <w:t>Christian theology</w:t>
        </w:r>
      </w:hyperlink>
      <w:r w:rsidRPr="00BB04B7">
        <w:rPr>
          <w:rFonts w:cstheme="minorHAnsi"/>
          <w:sz w:val="28"/>
          <w:szCs w:val="28"/>
          <w:shd w:val="clear" w:color="auto" w:fill="FFFFFF"/>
        </w:rPr>
        <w:t> and later became an </w:t>
      </w:r>
      <w:hyperlink r:id="rId18" w:tooltip="Abolitionism in the United Kingdom" w:history="1">
        <w:r w:rsidRPr="00BB04B7">
          <w:rPr>
            <w:rStyle w:val="Hyperlink"/>
            <w:rFonts w:cstheme="minorHAnsi"/>
            <w:color w:val="auto"/>
            <w:sz w:val="28"/>
            <w:szCs w:val="28"/>
            <w:u w:val="none"/>
            <w:shd w:val="clear" w:color="auto" w:fill="FFFFFF"/>
          </w:rPr>
          <w:t>abolitionist</w:t>
        </w:r>
      </w:hyperlink>
      <w:r w:rsidRPr="00BB04B7">
        <w:rPr>
          <w:rFonts w:cstheme="minorHAnsi"/>
          <w:sz w:val="28"/>
          <w:szCs w:val="28"/>
          <w:shd w:val="clear" w:color="auto" w:fill="FFFFFF"/>
        </w:rPr>
        <w:t>.</w:t>
      </w:r>
    </w:p>
    <w:p w14:paraId="2CAC1277" w14:textId="3D8C85DF" w:rsidR="00A7085B" w:rsidRDefault="00605ABE" w:rsidP="008D0077">
      <w:pPr>
        <w:jc w:val="both"/>
        <w:rPr>
          <w:rFonts w:cstheme="minorHAnsi"/>
          <w:sz w:val="28"/>
          <w:szCs w:val="28"/>
          <w:shd w:val="clear" w:color="auto" w:fill="FFFFFF"/>
        </w:rPr>
      </w:pPr>
      <w:r w:rsidRPr="00BB04B7">
        <w:rPr>
          <w:rFonts w:cstheme="minorHAnsi"/>
          <w:sz w:val="28"/>
          <w:szCs w:val="28"/>
          <w:shd w:val="clear" w:color="auto" w:fill="FFFFFF"/>
        </w:rPr>
        <w:t>Ordained in the </w:t>
      </w:r>
      <w:hyperlink r:id="rId19" w:tooltip="Church of England" w:history="1">
        <w:r w:rsidRPr="00BB04B7">
          <w:rPr>
            <w:rStyle w:val="Hyperlink"/>
            <w:rFonts w:cstheme="minorHAnsi"/>
            <w:color w:val="auto"/>
            <w:sz w:val="28"/>
            <w:szCs w:val="28"/>
            <w:u w:val="none"/>
            <w:shd w:val="clear" w:color="auto" w:fill="FFFFFF"/>
          </w:rPr>
          <w:t>Church of England</w:t>
        </w:r>
      </w:hyperlink>
      <w:r w:rsidRPr="00BB04B7">
        <w:rPr>
          <w:rFonts w:cstheme="minorHAnsi"/>
          <w:sz w:val="28"/>
          <w:szCs w:val="28"/>
          <w:shd w:val="clear" w:color="auto" w:fill="FFFFFF"/>
        </w:rPr>
        <w:t> in 1764, Newton became the curate of </w:t>
      </w:r>
      <w:hyperlink r:id="rId20" w:tooltip="Olney, Buckinghamshire" w:history="1">
        <w:r w:rsidRPr="00BB04B7">
          <w:rPr>
            <w:rStyle w:val="Hyperlink"/>
            <w:rFonts w:cstheme="minorHAnsi"/>
            <w:color w:val="auto"/>
            <w:sz w:val="28"/>
            <w:szCs w:val="28"/>
            <w:u w:val="none"/>
            <w:shd w:val="clear" w:color="auto" w:fill="FFFFFF"/>
          </w:rPr>
          <w:t>Olney, Buckinghamshire</w:t>
        </w:r>
      </w:hyperlink>
      <w:r w:rsidRPr="00BB04B7">
        <w:rPr>
          <w:rFonts w:cstheme="minorHAnsi"/>
          <w:sz w:val="28"/>
          <w:szCs w:val="28"/>
          <w:shd w:val="clear" w:color="auto" w:fill="FFFFFF"/>
        </w:rPr>
        <w:t>, where he began to write hymns with poet </w:t>
      </w:r>
      <w:hyperlink r:id="rId21" w:tooltip="William Cowper" w:history="1">
        <w:r w:rsidRPr="00BB04B7">
          <w:rPr>
            <w:rStyle w:val="Hyperlink"/>
            <w:rFonts w:cstheme="minorHAnsi"/>
            <w:color w:val="auto"/>
            <w:sz w:val="28"/>
            <w:szCs w:val="28"/>
            <w:u w:val="none"/>
            <w:shd w:val="clear" w:color="auto" w:fill="FFFFFF"/>
          </w:rPr>
          <w:t>William Cowper</w:t>
        </w:r>
      </w:hyperlink>
      <w:r w:rsidRPr="00BB04B7">
        <w:rPr>
          <w:rFonts w:cstheme="minorHAnsi"/>
          <w:sz w:val="28"/>
          <w:szCs w:val="28"/>
          <w:shd w:val="clear" w:color="auto" w:fill="FFFFFF"/>
        </w:rPr>
        <w:t xml:space="preserve">. </w:t>
      </w:r>
      <w:r w:rsidRPr="00BB04B7">
        <w:rPr>
          <w:rFonts w:cstheme="minorHAnsi"/>
          <w:i/>
          <w:iCs/>
          <w:sz w:val="28"/>
          <w:szCs w:val="28"/>
          <w:shd w:val="clear" w:color="auto" w:fill="FFFFFF"/>
        </w:rPr>
        <w:t>"Amazing Grace"</w:t>
      </w:r>
      <w:r w:rsidRPr="00BB04B7">
        <w:rPr>
          <w:rFonts w:cstheme="minorHAnsi"/>
          <w:sz w:val="28"/>
          <w:szCs w:val="28"/>
          <w:shd w:val="clear" w:color="auto" w:fill="FFFFFF"/>
        </w:rPr>
        <w:t xml:space="preserve"> was written to illustrate a sermon on New Year's Day of 1773</w:t>
      </w:r>
      <w:r w:rsidR="00E930A3" w:rsidRPr="00BB04B7">
        <w:rPr>
          <w:rFonts w:cstheme="minorHAnsi"/>
          <w:sz w:val="28"/>
          <w:szCs w:val="28"/>
          <w:shd w:val="clear" w:color="auto" w:fill="FFFFFF"/>
        </w:rPr>
        <w:t xml:space="preserve"> and t</w:t>
      </w:r>
      <w:r w:rsidR="00A7085B" w:rsidRPr="00BB04B7">
        <w:rPr>
          <w:rFonts w:cstheme="minorHAnsi"/>
          <w:sz w:val="28"/>
          <w:szCs w:val="28"/>
          <w:shd w:val="clear" w:color="auto" w:fill="FFFFFF"/>
        </w:rPr>
        <w:t>he </w:t>
      </w:r>
      <w:hyperlink r:id="rId22" w:tooltip="New Testament" w:history="1">
        <w:r w:rsidR="00A7085B" w:rsidRPr="00BB04B7">
          <w:rPr>
            <w:rStyle w:val="Hyperlink"/>
            <w:rFonts w:cstheme="minorHAnsi"/>
            <w:i/>
            <w:iCs/>
            <w:color w:val="auto"/>
            <w:sz w:val="28"/>
            <w:szCs w:val="28"/>
            <w:u w:val="none"/>
            <w:shd w:val="clear" w:color="auto" w:fill="FFFFFF"/>
          </w:rPr>
          <w:t>New Testament</w:t>
        </w:r>
      </w:hyperlink>
      <w:r w:rsidR="00A7085B" w:rsidRPr="00BB04B7">
        <w:rPr>
          <w:rFonts w:cstheme="minorHAnsi"/>
          <w:sz w:val="28"/>
          <w:szCs w:val="28"/>
          <w:shd w:val="clear" w:color="auto" w:fill="FFFFFF"/>
        </w:rPr>
        <w:t xml:space="preserve"> served as the basis for many of the lyrics of </w:t>
      </w:r>
      <w:r w:rsidR="00A7085B" w:rsidRPr="00BB04B7">
        <w:rPr>
          <w:rFonts w:cstheme="minorHAnsi"/>
          <w:i/>
          <w:iCs/>
          <w:sz w:val="28"/>
          <w:szCs w:val="28"/>
          <w:shd w:val="clear" w:color="auto" w:fill="FFFFFF"/>
        </w:rPr>
        <w:t>"Amazing Grace</w:t>
      </w:r>
      <w:r w:rsidR="005C709F" w:rsidRPr="00BB04B7">
        <w:rPr>
          <w:rFonts w:cstheme="minorHAnsi"/>
          <w:i/>
          <w:iCs/>
          <w:sz w:val="28"/>
          <w:szCs w:val="28"/>
          <w:shd w:val="clear" w:color="auto" w:fill="FFFFFF"/>
        </w:rPr>
        <w:t>.”</w:t>
      </w:r>
      <w:r w:rsidR="00A7085B" w:rsidRPr="00BB04B7">
        <w:rPr>
          <w:rFonts w:cstheme="minorHAnsi"/>
          <w:sz w:val="28"/>
          <w:szCs w:val="28"/>
          <w:shd w:val="clear" w:color="auto" w:fill="FFFFFF"/>
        </w:rPr>
        <w:t xml:space="preserve"> </w:t>
      </w:r>
      <w:r w:rsidR="00A7085B" w:rsidRPr="00BB04B7">
        <w:rPr>
          <w:rFonts w:cstheme="minorHAnsi"/>
          <w:sz w:val="28"/>
          <w:szCs w:val="28"/>
          <w:shd w:val="clear" w:color="auto" w:fill="FFFFFF"/>
        </w:rPr>
        <w:lastRenderedPageBreak/>
        <w:t>The first verse, for example, can be traced to the story of the </w:t>
      </w:r>
      <w:hyperlink r:id="rId23" w:tooltip="Prodigal Son" w:history="1">
        <w:r w:rsidR="00A7085B" w:rsidRPr="00BB04B7">
          <w:rPr>
            <w:rStyle w:val="Hyperlink"/>
            <w:rFonts w:cstheme="minorHAnsi"/>
            <w:i/>
            <w:iCs/>
            <w:color w:val="auto"/>
            <w:sz w:val="28"/>
            <w:szCs w:val="28"/>
            <w:u w:val="none"/>
            <w:shd w:val="clear" w:color="auto" w:fill="FFFFFF"/>
          </w:rPr>
          <w:t>Prodigal Son</w:t>
        </w:r>
      </w:hyperlink>
      <w:r w:rsidR="00A7085B" w:rsidRPr="00BB04B7">
        <w:rPr>
          <w:rFonts w:cstheme="minorHAnsi"/>
          <w:i/>
          <w:iCs/>
          <w:sz w:val="28"/>
          <w:szCs w:val="28"/>
          <w:shd w:val="clear" w:color="auto" w:fill="FFFFFF"/>
        </w:rPr>
        <w:t>.</w:t>
      </w:r>
      <w:r w:rsidR="00A7085B" w:rsidRPr="00BB04B7">
        <w:rPr>
          <w:rFonts w:cstheme="minorHAnsi"/>
          <w:sz w:val="28"/>
          <w:szCs w:val="28"/>
          <w:shd w:val="clear" w:color="auto" w:fill="FFFFFF"/>
        </w:rPr>
        <w:t xml:space="preserve"> In the </w:t>
      </w:r>
      <w:hyperlink r:id="rId24" w:tooltip="Gospel of Luke" w:history="1">
        <w:r w:rsidR="00A7085B" w:rsidRPr="00BB04B7">
          <w:rPr>
            <w:rStyle w:val="Hyperlink"/>
            <w:rFonts w:cstheme="minorHAnsi"/>
            <w:color w:val="auto"/>
            <w:sz w:val="28"/>
            <w:szCs w:val="28"/>
            <w:u w:val="none"/>
            <w:shd w:val="clear" w:color="auto" w:fill="FFFFFF"/>
          </w:rPr>
          <w:t>Gospel of Luke</w:t>
        </w:r>
      </w:hyperlink>
      <w:r w:rsidR="00A7085B" w:rsidRPr="00BB04B7">
        <w:rPr>
          <w:rFonts w:cstheme="minorHAnsi"/>
          <w:sz w:val="28"/>
          <w:szCs w:val="28"/>
          <w:shd w:val="clear" w:color="auto" w:fill="FFFFFF"/>
        </w:rPr>
        <w:t xml:space="preserve"> the father says, </w:t>
      </w:r>
      <w:r w:rsidR="00A7085B" w:rsidRPr="00BB04B7">
        <w:rPr>
          <w:rFonts w:cstheme="minorHAnsi"/>
          <w:i/>
          <w:iCs/>
          <w:sz w:val="28"/>
          <w:szCs w:val="28"/>
          <w:shd w:val="clear" w:color="auto" w:fill="FFFFFF"/>
        </w:rPr>
        <w:t xml:space="preserve">"For this son of mine was dead and is alive again; he was </w:t>
      </w:r>
      <w:r w:rsidR="00F66CBB" w:rsidRPr="00BB04B7">
        <w:rPr>
          <w:rFonts w:cstheme="minorHAnsi"/>
          <w:i/>
          <w:iCs/>
          <w:sz w:val="28"/>
          <w:szCs w:val="28"/>
          <w:shd w:val="clear" w:color="auto" w:fill="FFFFFF"/>
        </w:rPr>
        <w:t>lost and</w:t>
      </w:r>
      <w:r w:rsidR="00A7085B" w:rsidRPr="00BB04B7">
        <w:rPr>
          <w:rFonts w:cstheme="minorHAnsi"/>
          <w:i/>
          <w:iCs/>
          <w:sz w:val="28"/>
          <w:szCs w:val="28"/>
          <w:shd w:val="clear" w:color="auto" w:fill="FFFFFF"/>
        </w:rPr>
        <w:t xml:space="preserve"> is found</w:t>
      </w:r>
      <w:r w:rsidR="005C709F" w:rsidRPr="00BB04B7">
        <w:rPr>
          <w:rFonts w:cstheme="minorHAnsi"/>
          <w:i/>
          <w:iCs/>
          <w:sz w:val="28"/>
          <w:szCs w:val="28"/>
          <w:shd w:val="clear" w:color="auto" w:fill="FFFFFF"/>
        </w:rPr>
        <w:t>.”</w:t>
      </w:r>
      <w:r w:rsidR="00A7085B" w:rsidRPr="00BB04B7">
        <w:rPr>
          <w:rFonts w:cstheme="minorHAnsi"/>
          <w:sz w:val="28"/>
          <w:szCs w:val="28"/>
          <w:shd w:val="clear" w:color="auto" w:fill="FFFFFF"/>
        </w:rPr>
        <w:t xml:space="preserve"> The story of</w:t>
      </w:r>
      <w:r w:rsidR="00A7085B" w:rsidRPr="00BB04B7">
        <w:rPr>
          <w:rFonts w:cstheme="minorHAnsi"/>
          <w:i/>
          <w:iCs/>
          <w:sz w:val="28"/>
          <w:szCs w:val="28"/>
          <w:shd w:val="clear" w:color="auto" w:fill="FFFFFF"/>
        </w:rPr>
        <w:t xml:space="preserve"> Jesus </w:t>
      </w:r>
      <w:hyperlink r:id="rId25" w:anchor="Blind_people" w:tooltip="Miracles of Jesus" w:history="1">
        <w:r w:rsidR="00A7085B" w:rsidRPr="00BB04B7">
          <w:rPr>
            <w:rStyle w:val="Hyperlink"/>
            <w:rFonts w:cstheme="minorHAnsi"/>
            <w:i/>
            <w:iCs/>
            <w:color w:val="auto"/>
            <w:sz w:val="28"/>
            <w:szCs w:val="28"/>
            <w:u w:val="none"/>
            <w:shd w:val="clear" w:color="auto" w:fill="FFFFFF"/>
          </w:rPr>
          <w:t>healing a blind man</w:t>
        </w:r>
      </w:hyperlink>
      <w:r w:rsidR="00A7085B" w:rsidRPr="00BB04B7">
        <w:rPr>
          <w:rFonts w:cstheme="minorHAnsi"/>
          <w:sz w:val="28"/>
          <w:szCs w:val="28"/>
          <w:shd w:val="clear" w:color="auto" w:fill="FFFFFF"/>
        </w:rPr>
        <w:t> </w:t>
      </w:r>
      <w:r w:rsidR="006F121F" w:rsidRPr="00BB04B7">
        <w:rPr>
          <w:rFonts w:cstheme="minorHAnsi"/>
          <w:sz w:val="28"/>
          <w:szCs w:val="28"/>
          <w:shd w:val="clear" w:color="auto" w:fill="FFFFFF"/>
        </w:rPr>
        <w:t>(today’s Gospel)</w:t>
      </w:r>
      <w:r w:rsidR="00202243" w:rsidRPr="00BB04B7">
        <w:rPr>
          <w:rFonts w:cstheme="minorHAnsi"/>
          <w:sz w:val="28"/>
          <w:szCs w:val="28"/>
          <w:shd w:val="clear" w:color="auto" w:fill="FFFFFF"/>
        </w:rPr>
        <w:t xml:space="preserve"> </w:t>
      </w:r>
      <w:r w:rsidR="00A7085B" w:rsidRPr="00BB04B7">
        <w:rPr>
          <w:rFonts w:cstheme="minorHAnsi"/>
          <w:sz w:val="28"/>
          <w:szCs w:val="28"/>
          <w:shd w:val="clear" w:color="auto" w:fill="FFFFFF"/>
        </w:rPr>
        <w:t>who tells the </w:t>
      </w:r>
      <w:hyperlink r:id="rId26" w:tooltip="Pharisees" w:history="1">
        <w:r w:rsidR="00A7085B" w:rsidRPr="00BB04B7">
          <w:rPr>
            <w:rStyle w:val="Hyperlink"/>
            <w:rFonts w:cstheme="minorHAnsi"/>
            <w:color w:val="auto"/>
            <w:sz w:val="28"/>
            <w:szCs w:val="28"/>
            <w:u w:val="none"/>
            <w:shd w:val="clear" w:color="auto" w:fill="FFFFFF"/>
          </w:rPr>
          <w:t>Pharisees</w:t>
        </w:r>
      </w:hyperlink>
      <w:r w:rsidR="00A7085B" w:rsidRPr="00BB04B7">
        <w:rPr>
          <w:rFonts w:cstheme="minorHAnsi"/>
          <w:sz w:val="28"/>
          <w:szCs w:val="28"/>
          <w:shd w:val="clear" w:color="auto" w:fill="FFFFFF"/>
        </w:rPr>
        <w:t xml:space="preserve"> that he can now see is told </w:t>
      </w:r>
      <w:r w:rsidR="002D039B">
        <w:rPr>
          <w:rFonts w:cstheme="minorHAnsi"/>
          <w:sz w:val="28"/>
          <w:szCs w:val="28"/>
          <w:shd w:val="clear" w:color="auto" w:fill="FFFFFF"/>
        </w:rPr>
        <w:t xml:space="preserve">(of course) </w:t>
      </w:r>
      <w:r w:rsidR="00A7085B" w:rsidRPr="00BB04B7">
        <w:rPr>
          <w:rFonts w:cstheme="minorHAnsi"/>
          <w:sz w:val="28"/>
          <w:szCs w:val="28"/>
          <w:shd w:val="clear" w:color="auto" w:fill="FFFFFF"/>
        </w:rPr>
        <w:t>in the </w:t>
      </w:r>
      <w:hyperlink r:id="rId27" w:tooltip="Gospel of John" w:history="1">
        <w:r w:rsidR="00A7085B" w:rsidRPr="00BB04B7">
          <w:rPr>
            <w:rStyle w:val="Hyperlink"/>
            <w:rFonts w:cstheme="minorHAnsi"/>
            <w:color w:val="auto"/>
            <w:sz w:val="28"/>
            <w:szCs w:val="28"/>
            <w:u w:val="none"/>
            <w:shd w:val="clear" w:color="auto" w:fill="FFFFFF"/>
          </w:rPr>
          <w:t>Gospel of John</w:t>
        </w:r>
      </w:hyperlink>
      <w:r w:rsidR="00A7085B" w:rsidRPr="00BB04B7">
        <w:rPr>
          <w:rFonts w:cstheme="minorHAnsi"/>
          <w:sz w:val="28"/>
          <w:szCs w:val="28"/>
          <w:shd w:val="clear" w:color="auto" w:fill="FFFFFF"/>
        </w:rPr>
        <w:t>. </w:t>
      </w:r>
      <w:r w:rsidR="00401B02" w:rsidRPr="00BB04B7">
        <w:rPr>
          <w:rFonts w:cstheme="minorHAnsi"/>
          <w:sz w:val="28"/>
          <w:szCs w:val="28"/>
          <w:shd w:val="clear" w:color="auto" w:fill="FFFFFF"/>
        </w:rPr>
        <w:t xml:space="preserve">Newton used the words </w:t>
      </w:r>
      <w:r w:rsidR="00401B02" w:rsidRPr="00BB04B7">
        <w:rPr>
          <w:rFonts w:cstheme="minorHAnsi"/>
          <w:i/>
          <w:iCs/>
          <w:sz w:val="28"/>
          <w:szCs w:val="28"/>
          <w:shd w:val="clear" w:color="auto" w:fill="FFFFFF"/>
        </w:rPr>
        <w:t>"I was blind but now I see</w:t>
      </w:r>
      <w:r w:rsidR="00496D97" w:rsidRPr="00BB04B7">
        <w:rPr>
          <w:rFonts w:cstheme="minorHAnsi"/>
          <w:i/>
          <w:iCs/>
          <w:sz w:val="28"/>
          <w:szCs w:val="28"/>
          <w:shd w:val="clear" w:color="auto" w:fill="FFFFFF"/>
        </w:rPr>
        <w:t>.” Grace</w:t>
      </w:r>
      <w:r w:rsidR="00496D97" w:rsidRPr="00BB04B7">
        <w:rPr>
          <w:rFonts w:cstheme="minorHAnsi"/>
          <w:sz w:val="28"/>
          <w:szCs w:val="28"/>
          <w:shd w:val="clear" w:color="auto" w:fill="FFFFFF"/>
        </w:rPr>
        <w:t xml:space="preserve"> is then recalled three times in the following verse, culminating in Newton's most personal story of his conversion, underscoring the use of his personal testimony with his parishioners.</w:t>
      </w:r>
    </w:p>
    <w:p w14:paraId="6D806836" w14:textId="63545753" w:rsidR="00872461" w:rsidRDefault="00872461" w:rsidP="008D0077">
      <w:pPr>
        <w:jc w:val="both"/>
        <w:rPr>
          <w:rFonts w:cstheme="minorHAnsi"/>
          <w:sz w:val="28"/>
          <w:szCs w:val="28"/>
          <w:shd w:val="clear" w:color="auto" w:fill="FFFFFF"/>
        </w:rPr>
      </w:pPr>
      <w:r>
        <w:rPr>
          <w:rFonts w:cstheme="minorHAnsi"/>
          <w:sz w:val="28"/>
          <w:szCs w:val="28"/>
          <w:shd w:val="clear" w:color="auto" w:fill="FFFFFF"/>
        </w:rPr>
        <w:t xml:space="preserve">Critics, however, have not always been kind to </w:t>
      </w:r>
      <w:r w:rsidR="00F30B1A">
        <w:rPr>
          <w:rFonts w:cstheme="minorHAnsi"/>
          <w:sz w:val="28"/>
          <w:szCs w:val="28"/>
          <w:shd w:val="clear" w:color="auto" w:fill="FFFFFF"/>
        </w:rPr>
        <w:t xml:space="preserve">either Newton or </w:t>
      </w:r>
      <w:r>
        <w:rPr>
          <w:rFonts w:cstheme="minorHAnsi"/>
          <w:sz w:val="28"/>
          <w:szCs w:val="28"/>
          <w:shd w:val="clear" w:color="auto" w:fill="FFFFFF"/>
        </w:rPr>
        <w:t xml:space="preserve">the hymn. </w:t>
      </w:r>
      <w:r w:rsidR="00B61F90">
        <w:rPr>
          <w:rFonts w:cstheme="minorHAnsi"/>
          <w:sz w:val="28"/>
          <w:szCs w:val="28"/>
          <w:shd w:val="clear" w:color="auto" w:fill="FFFFFF"/>
        </w:rPr>
        <w:t>One critic</w:t>
      </w:r>
      <w:r w:rsidR="003922F5">
        <w:rPr>
          <w:rFonts w:cstheme="minorHAnsi"/>
          <w:sz w:val="28"/>
          <w:szCs w:val="28"/>
          <w:shd w:val="clear" w:color="auto" w:fill="FFFFFF"/>
        </w:rPr>
        <w:t>, for instance,</w:t>
      </w:r>
      <w:r w:rsidR="00B61F90">
        <w:rPr>
          <w:rFonts w:cstheme="minorHAnsi"/>
          <w:sz w:val="28"/>
          <w:szCs w:val="28"/>
          <w:shd w:val="clear" w:color="auto" w:fill="FFFFFF"/>
        </w:rPr>
        <w:t xml:space="preserve"> </w:t>
      </w:r>
      <w:r w:rsidRPr="00B61F90">
        <w:rPr>
          <w:rFonts w:cstheme="minorHAnsi"/>
          <w:sz w:val="28"/>
          <w:szCs w:val="28"/>
          <w:shd w:val="clear" w:color="auto" w:fill="FFFFFF"/>
        </w:rPr>
        <w:t>call</w:t>
      </w:r>
      <w:r w:rsidR="003922F5">
        <w:rPr>
          <w:rFonts w:cstheme="minorHAnsi"/>
          <w:sz w:val="28"/>
          <w:szCs w:val="28"/>
          <w:shd w:val="clear" w:color="auto" w:fill="FFFFFF"/>
        </w:rPr>
        <w:t>ed</w:t>
      </w:r>
      <w:r w:rsidRPr="00B61F90">
        <w:rPr>
          <w:rFonts w:cstheme="minorHAnsi"/>
          <w:sz w:val="28"/>
          <w:szCs w:val="28"/>
          <w:shd w:val="clear" w:color="auto" w:fill="FFFFFF"/>
        </w:rPr>
        <w:t xml:space="preserve"> Newton, </w:t>
      </w:r>
      <w:r w:rsidR="00B61F90">
        <w:rPr>
          <w:rFonts w:cstheme="minorHAnsi"/>
          <w:sz w:val="28"/>
          <w:szCs w:val="28"/>
          <w:shd w:val="clear" w:color="auto" w:fill="FFFFFF"/>
        </w:rPr>
        <w:t>(</w:t>
      </w:r>
      <w:r w:rsidRPr="00B61F90">
        <w:rPr>
          <w:rFonts w:cstheme="minorHAnsi"/>
          <w:sz w:val="28"/>
          <w:szCs w:val="28"/>
          <w:shd w:val="clear" w:color="auto" w:fill="FFFFFF"/>
        </w:rPr>
        <w:t xml:space="preserve">specifically referring to </w:t>
      </w:r>
      <w:r w:rsidRPr="00F30B1A">
        <w:rPr>
          <w:rFonts w:cstheme="minorHAnsi"/>
          <w:i/>
          <w:iCs/>
          <w:sz w:val="28"/>
          <w:szCs w:val="28"/>
          <w:shd w:val="clear" w:color="auto" w:fill="FFFFFF"/>
        </w:rPr>
        <w:t>"Amazing Grace"</w:t>
      </w:r>
      <w:r w:rsidR="00B61F90" w:rsidRPr="00F30B1A">
        <w:rPr>
          <w:rFonts w:cstheme="minorHAnsi"/>
          <w:i/>
          <w:iCs/>
          <w:sz w:val="28"/>
          <w:szCs w:val="28"/>
          <w:shd w:val="clear" w:color="auto" w:fill="FFFFFF"/>
        </w:rPr>
        <w:t>)</w:t>
      </w:r>
      <w:r w:rsidRPr="00F30B1A">
        <w:rPr>
          <w:rFonts w:cstheme="minorHAnsi"/>
          <w:i/>
          <w:iCs/>
          <w:sz w:val="28"/>
          <w:szCs w:val="28"/>
          <w:shd w:val="clear" w:color="auto" w:fill="FFFFFF"/>
        </w:rPr>
        <w:t>,</w:t>
      </w:r>
      <w:r w:rsidRPr="00B61F90">
        <w:rPr>
          <w:rFonts w:cstheme="minorHAnsi"/>
          <w:sz w:val="28"/>
          <w:szCs w:val="28"/>
          <w:shd w:val="clear" w:color="auto" w:fill="FFFFFF"/>
        </w:rPr>
        <w:t xml:space="preserve"> an </w:t>
      </w:r>
      <w:r w:rsidRPr="00BA012E">
        <w:rPr>
          <w:rFonts w:cstheme="minorHAnsi"/>
          <w:i/>
          <w:iCs/>
          <w:sz w:val="28"/>
          <w:szCs w:val="28"/>
          <w:shd w:val="clear" w:color="auto" w:fill="FFFFFF"/>
        </w:rPr>
        <w:t>"unashamedly middlebrow lyricist writing for a lowbrow congregation</w:t>
      </w:r>
      <w:r w:rsidR="003922F5">
        <w:rPr>
          <w:rFonts w:cstheme="minorHAnsi"/>
          <w:i/>
          <w:iCs/>
          <w:sz w:val="28"/>
          <w:szCs w:val="28"/>
          <w:shd w:val="clear" w:color="auto" w:fill="FFFFFF"/>
        </w:rPr>
        <w:t>,</w:t>
      </w:r>
      <w:r w:rsidRPr="00BA012E">
        <w:rPr>
          <w:rFonts w:cstheme="minorHAnsi"/>
          <w:i/>
          <w:iCs/>
          <w:sz w:val="28"/>
          <w:szCs w:val="28"/>
          <w:shd w:val="clear" w:color="auto" w:fill="FFFFFF"/>
        </w:rPr>
        <w:t>"</w:t>
      </w:r>
      <w:r w:rsidRPr="00B61F90">
        <w:rPr>
          <w:rFonts w:cstheme="minorHAnsi"/>
          <w:sz w:val="28"/>
          <w:szCs w:val="28"/>
          <w:shd w:val="clear" w:color="auto" w:fill="FFFFFF"/>
        </w:rPr>
        <w:t xml:space="preserve"> noting that only twenty-one of the nearly 150 words used in all six verses have more than one syllable.</w:t>
      </w:r>
      <w:r w:rsidR="00A77118">
        <w:rPr>
          <w:rStyle w:val="FootnoteReference"/>
          <w:rFonts w:cstheme="minorHAnsi"/>
          <w:sz w:val="28"/>
          <w:szCs w:val="28"/>
          <w:shd w:val="clear" w:color="auto" w:fill="FFFFFF"/>
        </w:rPr>
        <w:footnoteReference w:id="3"/>
      </w:r>
      <w:r w:rsidR="00BA012E" w:rsidRPr="00B61F90">
        <w:rPr>
          <w:rFonts w:cstheme="minorHAnsi"/>
          <w:sz w:val="28"/>
          <w:szCs w:val="28"/>
          <w:shd w:val="clear" w:color="auto" w:fill="FFFFFF"/>
        </w:rPr>
        <w:t xml:space="preserve"> </w:t>
      </w:r>
      <w:r w:rsidR="00E8118B">
        <w:rPr>
          <w:rFonts w:cstheme="minorHAnsi"/>
          <w:sz w:val="28"/>
          <w:szCs w:val="28"/>
          <w:shd w:val="clear" w:color="auto" w:fill="FFFFFF"/>
        </w:rPr>
        <w:t>Ouch!</w:t>
      </w:r>
    </w:p>
    <w:p w14:paraId="1D215EB5" w14:textId="436989CA" w:rsidR="00CD5261" w:rsidRDefault="00B76953" w:rsidP="00B76953">
      <w:pPr>
        <w:rPr>
          <w:rFonts w:ascii="Calibri" w:hAnsi="Calibri" w:cs="Calibri"/>
          <w:sz w:val="28"/>
          <w:szCs w:val="28"/>
          <w:shd w:val="clear" w:color="auto" w:fill="FFFFFF"/>
        </w:rPr>
      </w:pPr>
      <w:r>
        <w:rPr>
          <w:rFonts w:ascii="Calibri" w:hAnsi="Calibri" w:cs="Calibri"/>
          <w:sz w:val="28"/>
          <w:szCs w:val="28"/>
          <w:shd w:val="clear" w:color="auto" w:fill="FFFFFF"/>
        </w:rPr>
        <w:t>Nevertheless, b</w:t>
      </w:r>
      <w:r w:rsidR="00CD5261" w:rsidRPr="00CD5261">
        <w:rPr>
          <w:rFonts w:ascii="Calibri" w:hAnsi="Calibri" w:cs="Calibri"/>
          <w:sz w:val="28"/>
          <w:szCs w:val="28"/>
          <w:shd w:val="clear" w:color="auto" w:fill="FFFFFF"/>
        </w:rPr>
        <w:t>etween 1789 and 1799, four variations of Newton's hymn were published in the US in </w:t>
      </w:r>
      <w:hyperlink r:id="rId28" w:tooltip="Baptist" w:history="1">
        <w:r w:rsidR="00CD5261" w:rsidRPr="00E1140F">
          <w:rPr>
            <w:rStyle w:val="Hyperlink"/>
            <w:rFonts w:ascii="Calibri" w:hAnsi="Calibri" w:cs="Calibri"/>
            <w:i/>
            <w:iCs/>
            <w:color w:val="auto"/>
            <w:sz w:val="28"/>
            <w:szCs w:val="28"/>
            <w:u w:val="none"/>
            <w:shd w:val="clear" w:color="auto" w:fill="FFFFFF"/>
          </w:rPr>
          <w:t>Baptist</w:t>
        </w:r>
      </w:hyperlink>
      <w:r w:rsidR="00CD5261" w:rsidRPr="00E1140F">
        <w:rPr>
          <w:rFonts w:ascii="Calibri" w:hAnsi="Calibri" w:cs="Calibri"/>
          <w:i/>
          <w:iCs/>
          <w:sz w:val="28"/>
          <w:szCs w:val="28"/>
          <w:shd w:val="clear" w:color="auto" w:fill="FFFFFF"/>
        </w:rPr>
        <w:t>, </w:t>
      </w:r>
      <w:hyperlink r:id="rId29" w:tooltip="Dutch Reformed" w:history="1">
        <w:r w:rsidR="00CD5261" w:rsidRPr="00E1140F">
          <w:rPr>
            <w:rStyle w:val="Hyperlink"/>
            <w:rFonts w:ascii="Calibri" w:hAnsi="Calibri" w:cs="Calibri"/>
            <w:i/>
            <w:iCs/>
            <w:color w:val="auto"/>
            <w:sz w:val="28"/>
            <w:szCs w:val="28"/>
            <w:u w:val="none"/>
            <w:shd w:val="clear" w:color="auto" w:fill="FFFFFF"/>
          </w:rPr>
          <w:t>Dutch Reformed</w:t>
        </w:r>
      </w:hyperlink>
      <w:r w:rsidR="00CD5261" w:rsidRPr="00E1140F">
        <w:rPr>
          <w:rFonts w:ascii="Calibri" w:hAnsi="Calibri" w:cs="Calibri"/>
          <w:i/>
          <w:iCs/>
          <w:sz w:val="28"/>
          <w:szCs w:val="28"/>
          <w:shd w:val="clear" w:color="auto" w:fill="FFFFFF"/>
        </w:rPr>
        <w:t>,</w:t>
      </w:r>
      <w:r>
        <w:rPr>
          <w:rFonts w:ascii="Calibri" w:hAnsi="Calibri" w:cs="Calibri"/>
          <w:sz w:val="28"/>
          <w:szCs w:val="28"/>
          <w:shd w:val="clear" w:color="auto" w:fill="FFFFFF"/>
        </w:rPr>
        <w:t xml:space="preserve"> </w:t>
      </w:r>
      <w:r w:rsidR="00CD5261" w:rsidRPr="00CD5261">
        <w:rPr>
          <w:rFonts w:ascii="Calibri" w:hAnsi="Calibri" w:cs="Calibri"/>
          <w:sz w:val="28"/>
          <w:szCs w:val="28"/>
          <w:shd w:val="clear" w:color="auto" w:fill="FFFFFF"/>
        </w:rPr>
        <w:t>and </w:t>
      </w:r>
      <w:hyperlink r:id="rId30" w:tooltip="Congregationalist" w:history="1">
        <w:r w:rsidR="00CD5261" w:rsidRPr="00E1140F">
          <w:rPr>
            <w:rStyle w:val="Hyperlink"/>
            <w:rFonts w:ascii="Calibri" w:hAnsi="Calibri" w:cs="Calibri"/>
            <w:i/>
            <w:iCs/>
            <w:color w:val="auto"/>
            <w:sz w:val="28"/>
            <w:szCs w:val="28"/>
            <w:u w:val="none"/>
            <w:shd w:val="clear" w:color="auto" w:fill="FFFFFF"/>
          </w:rPr>
          <w:t>Congregationalist</w:t>
        </w:r>
      </w:hyperlink>
      <w:r w:rsidR="00CD5261" w:rsidRPr="00CD5261">
        <w:rPr>
          <w:rFonts w:ascii="Calibri" w:hAnsi="Calibri" w:cs="Calibri"/>
          <w:sz w:val="28"/>
          <w:szCs w:val="28"/>
          <w:shd w:val="clear" w:color="auto" w:fill="FFFFFF"/>
        </w:rPr>
        <w:t> hymnodies;</w:t>
      </w:r>
      <w:r w:rsidR="00E1140F">
        <w:rPr>
          <w:rFonts w:ascii="Calibri" w:hAnsi="Calibri" w:cs="Calibri"/>
          <w:sz w:val="28"/>
          <w:szCs w:val="28"/>
          <w:shd w:val="clear" w:color="auto" w:fill="FFFFFF"/>
          <w:vertAlign w:val="superscript"/>
        </w:rPr>
        <w:t xml:space="preserve"> </w:t>
      </w:r>
      <w:r w:rsidR="00E1140F" w:rsidRPr="00CD5261">
        <w:rPr>
          <w:rFonts w:ascii="Calibri" w:hAnsi="Calibri" w:cs="Calibri"/>
          <w:sz w:val="28"/>
          <w:szCs w:val="28"/>
          <w:shd w:val="clear" w:color="auto" w:fill="FFFFFF"/>
        </w:rPr>
        <w:t xml:space="preserve"> </w:t>
      </w:r>
      <w:r w:rsidR="00CD5261" w:rsidRPr="00CD5261">
        <w:rPr>
          <w:rFonts w:ascii="Calibri" w:hAnsi="Calibri" w:cs="Calibri"/>
          <w:sz w:val="28"/>
          <w:szCs w:val="28"/>
          <w:shd w:val="clear" w:color="auto" w:fill="FFFFFF"/>
        </w:rPr>
        <w:t>by 1830 </w:t>
      </w:r>
      <w:hyperlink r:id="rId31" w:tooltip="Presbyterian" w:history="1">
        <w:r w:rsidR="00CD5261" w:rsidRPr="00E1140F">
          <w:rPr>
            <w:rStyle w:val="Hyperlink"/>
            <w:rFonts w:ascii="Calibri" w:hAnsi="Calibri" w:cs="Calibri"/>
            <w:i/>
            <w:iCs/>
            <w:color w:val="auto"/>
            <w:sz w:val="28"/>
            <w:szCs w:val="28"/>
            <w:u w:val="none"/>
            <w:shd w:val="clear" w:color="auto" w:fill="FFFFFF"/>
          </w:rPr>
          <w:t>Presbyterians</w:t>
        </w:r>
      </w:hyperlink>
      <w:r w:rsidR="00CD5261" w:rsidRPr="00E1140F">
        <w:rPr>
          <w:rFonts w:ascii="Calibri" w:hAnsi="Calibri" w:cs="Calibri"/>
          <w:i/>
          <w:iCs/>
          <w:sz w:val="28"/>
          <w:szCs w:val="28"/>
          <w:shd w:val="clear" w:color="auto" w:fill="FFFFFF"/>
        </w:rPr>
        <w:t> and </w:t>
      </w:r>
      <w:hyperlink r:id="rId32" w:tooltip="Methodist" w:history="1">
        <w:r w:rsidR="00CD5261" w:rsidRPr="00E1140F">
          <w:rPr>
            <w:rStyle w:val="Hyperlink"/>
            <w:rFonts w:ascii="Calibri" w:hAnsi="Calibri" w:cs="Calibri"/>
            <w:i/>
            <w:iCs/>
            <w:color w:val="auto"/>
            <w:sz w:val="28"/>
            <w:szCs w:val="28"/>
            <w:u w:val="none"/>
            <w:shd w:val="clear" w:color="auto" w:fill="FFFFFF"/>
          </w:rPr>
          <w:t>Methodists</w:t>
        </w:r>
      </w:hyperlink>
      <w:r w:rsidR="00CD5261" w:rsidRPr="00CD5261">
        <w:rPr>
          <w:rFonts w:ascii="Calibri" w:hAnsi="Calibri" w:cs="Calibri"/>
          <w:sz w:val="28"/>
          <w:szCs w:val="28"/>
          <w:shd w:val="clear" w:color="auto" w:fill="FFFFFF"/>
        </w:rPr>
        <w:t> also included Newton's verses in their hymnals.</w:t>
      </w:r>
      <w:r w:rsidR="001D1D32">
        <w:rPr>
          <w:rStyle w:val="FootnoteReference"/>
          <w:rFonts w:ascii="Calibri" w:hAnsi="Calibri" w:cs="Calibri"/>
          <w:sz w:val="28"/>
          <w:szCs w:val="28"/>
          <w:shd w:val="clear" w:color="auto" w:fill="FFFFFF"/>
        </w:rPr>
        <w:footnoteReference w:id="4"/>
      </w:r>
    </w:p>
    <w:p w14:paraId="1486B209" w14:textId="262EF412" w:rsidR="00DA7FF4" w:rsidRPr="00C757A6" w:rsidRDefault="00DA7FF4" w:rsidP="00DA7FF4">
      <w:pPr>
        <w:jc w:val="both"/>
        <w:rPr>
          <w:rFonts w:ascii="Calibri" w:hAnsi="Calibri" w:cs="Calibri"/>
          <w:sz w:val="28"/>
          <w:szCs w:val="28"/>
          <w:shd w:val="clear" w:color="auto" w:fill="FFFFFF"/>
        </w:rPr>
      </w:pPr>
      <w:r w:rsidRPr="00DA7FF4">
        <w:rPr>
          <w:rFonts w:ascii="Calibri" w:hAnsi="Calibri" w:cs="Calibri"/>
          <w:sz w:val="28"/>
          <w:szCs w:val="28"/>
          <w:shd w:val="clear" w:color="auto" w:fill="FFFFFF"/>
        </w:rPr>
        <w:t>But t</w:t>
      </w:r>
      <w:r w:rsidRPr="00DA7FF4">
        <w:rPr>
          <w:rFonts w:ascii="Calibri" w:hAnsi="Calibri" w:cs="Calibri"/>
          <w:sz w:val="28"/>
          <w:szCs w:val="28"/>
          <w:shd w:val="clear" w:color="auto" w:fill="FFFFFF"/>
        </w:rPr>
        <w:t xml:space="preserve">he greatest influences in the 19th century that propelled </w:t>
      </w:r>
      <w:r w:rsidRPr="00DA7FF4">
        <w:rPr>
          <w:rFonts w:ascii="Calibri" w:hAnsi="Calibri" w:cs="Calibri"/>
          <w:i/>
          <w:iCs/>
          <w:sz w:val="28"/>
          <w:szCs w:val="28"/>
          <w:shd w:val="clear" w:color="auto" w:fill="FFFFFF"/>
        </w:rPr>
        <w:t>"Amazing Grace"</w:t>
      </w:r>
      <w:r w:rsidRPr="00DA7FF4">
        <w:rPr>
          <w:rFonts w:ascii="Calibri" w:hAnsi="Calibri" w:cs="Calibri"/>
          <w:sz w:val="28"/>
          <w:szCs w:val="28"/>
          <w:shd w:val="clear" w:color="auto" w:fill="FFFFFF"/>
        </w:rPr>
        <w:t xml:space="preserve"> to spread across the US and become a staple of religious services in many denominations and regions were </w:t>
      </w:r>
      <w:r w:rsidRPr="00FE4B24">
        <w:rPr>
          <w:rFonts w:ascii="Calibri" w:hAnsi="Calibri" w:cs="Calibri"/>
          <w:i/>
          <w:iCs/>
          <w:sz w:val="28"/>
          <w:szCs w:val="28"/>
          <w:shd w:val="clear" w:color="auto" w:fill="FFFFFF"/>
        </w:rPr>
        <w:t>the </w:t>
      </w:r>
      <w:hyperlink r:id="rId33" w:tooltip="Second Great Awakening" w:history="1">
        <w:r w:rsidRPr="00FE4B24">
          <w:rPr>
            <w:rStyle w:val="Hyperlink"/>
            <w:rFonts w:ascii="Calibri" w:hAnsi="Calibri" w:cs="Calibri"/>
            <w:i/>
            <w:iCs/>
            <w:color w:val="auto"/>
            <w:sz w:val="28"/>
            <w:szCs w:val="28"/>
            <w:u w:val="none"/>
            <w:shd w:val="clear" w:color="auto" w:fill="FFFFFF"/>
          </w:rPr>
          <w:t>Second Great Awakening</w:t>
        </w:r>
      </w:hyperlink>
      <w:r w:rsidRPr="00DA7FF4">
        <w:rPr>
          <w:rFonts w:ascii="Calibri" w:hAnsi="Calibri" w:cs="Calibri"/>
          <w:sz w:val="28"/>
          <w:szCs w:val="28"/>
          <w:shd w:val="clear" w:color="auto" w:fill="FFFFFF"/>
        </w:rPr>
        <w:t> and the development of </w:t>
      </w:r>
      <w:hyperlink r:id="rId34" w:tooltip="Shape note" w:history="1">
        <w:r w:rsidRPr="00FE4B24">
          <w:rPr>
            <w:rStyle w:val="Hyperlink"/>
            <w:rFonts w:ascii="Calibri" w:hAnsi="Calibri" w:cs="Calibri"/>
            <w:i/>
            <w:iCs/>
            <w:color w:val="auto"/>
            <w:sz w:val="28"/>
            <w:szCs w:val="28"/>
            <w:u w:val="none"/>
            <w:shd w:val="clear" w:color="auto" w:fill="FFFFFF"/>
          </w:rPr>
          <w:t>shape note</w:t>
        </w:r>
      </w:hyperlink>
      <w:r w:rsidRPr="00DA7FF4">
        <w:rPr>
          <w:rFonts w:ascii="Calibri" w:hAnsi="Calibri" w:cs="Calibri"/>
          <w:sz w:val="28"/>
          <w:szCs w:val="28"/>
          <w:shd w:val="clear" w:color="auto" w:fill="FFFFFF"/>
        </w:rPr>
        <w:t> singing communities</w:t>
      </w:r>
      <w:r w:rsidR="00C757A6">
        <w:rPr>
          <w:rFonts w:ascii="Calibri" w:hAnsi="Calibri" w:cs="Calibri"/>
          <w:sz w:val="28"/>
          <w:szCs w:val="28"/>
          <w:shd w:val="clear" w:color="auto" w:fill="FFFFFF"/>
        </w:rPr>
        <w:t xml:space="preserve"> where </w:t>
      </w:r>
      <w:r w:rsidR="00C757A6" w:rsidRPr="00C757A6">
        <w:rPr>
          <w:rFonts w:ascii="Calibri" w:hAnsi="Calibri" w:cs="Calibri"/>
          <w:sz w:val="28"/>
          <w:szCs w:val="28"/>
          <w:shd w:val="clear" w:color="auto" w:fill="FFFFFF"/>
        </w:rPr>
        <w:t>songs often used</w:t>
      </w:r>
      <w:r w:rsidR="00C757A6" w:rsidRPr="00C757A6">
        <w:rPr>
          <w:rFonts w:ascii="Calibri" w:hAnsi="Calibri" w:cs="Calibri"/>
          <w:i/>
          <w:iCs/>
          <w:sz w:val="28"/>
          <w:szCs w:val="28"/>
          <w:shd w:val="clear" w:color="auto" w:fill="FFFFFF"/>
        </w:rPr>
        <w:t xml:space="preserve"> repetition</w:t>
      </w:r>
      <w:r w:rsidR="00C757A6" w:rsidRPr="00C757A6">
        <w:rPr>
          <w:rFonts w:ascii="Calibri" w:hAnsi="Calibri" w:cs="Calibri"/>
          <w:sz w:val="28"/>
          <w:szCs w:val="28"/>
          <w:shd w:val="clear" w:color="auto" w:fill="FFFFFF"/>
        </w:rPr>
        <w:t xml:space="preserve"> </w:t>
      </w:r>
      <w:r w:rsidR="00884189">
        <w:rPr>
          <w:rFonts w:ascii="Calibri" w:hAnsi="Calibri" w:cs="Calibri"/>
          <w:sz w:val="28"/>
          <w:szCs w:val="28"/>
          <w:shd w:val="clear" w:color="auto" w:fill="FFFFFF"/>
        </w:rPr>
        <w:t xml:space="preserve">[with </w:t>
      </w:r>
      <w:r w:rsidR="00C44195">
        <w:rPr>
          <w:rFonts w:ascii="Calibri" w:hAnsi="Calibri" w:cs="Calibri"/>
          <w:sz w:val="28"/>
          <w:szCs w:val="28"/>
          <w:shd w:val="clear" w:color="auto" w:fill="FFFFFF"/>
        </w:rPr>
        <w:t xml:space="preserve">a variety of </w:t>
      </w:r>
      <w:r w:rsidR="00884189">
        <w:rPr>
          <w:rFonts w:ascii="Calibri" w:hAnsi="Calibri" w:cs="Calibri"/>
          <w:sz w:val="28"/>
          <w:szCs w:val="28"/>
          <w:shd w:val="clear" w:color="auto" w:fill="FFFFFF"/>
        </w:rPr>
        <w:t>well-known</w:t>
      </w:r>
      <w:r w:rsidR="00962911">
        <w:rPr>
          <w:rFonts w:ascii="Calibri" w:hAnsi="Calibri" w:cs="Calibri"/>
          <w:sz w:val="28"/>
          <w:szCs w:val="28"/>
          <w:shd w:val="clear" w:color="auto" w:fill="FFFFFF"/>
        </w:rPr>
        <w:t>, familiar</w:t>
      </w:r>
      <w:r w:rsidR="00884189">
        <w:rPr>
          <w:rFonts w:ascii="Calibri" w:hAnsi="Calibri" w:cs="Calibri"/>
          <w:sz w:val="28"/>
          <w:szCs w:val="28"/>
          <w:shd w:val="clear" w:color="auto" w:fill="FFFFFF"/>
        </w:rPr>
        <w:t xml:space="preserve"> tunes] </w:t>
      </w:r>
      <w:r w:rsidR="00C757A6" w:rsidRPr="00C757A6">
        <w:rPr>
          <w:rFonts w:ascii="Calibri" w:hAnsi="Calibri" w:cs="Calibri"/>
          <w:sz w:val="28"/>
          <w:szCs w:val="28"/>
          <w:shd w:val="clear" w:color="auto" w:fill="FFFFFF"/>
        </w:rPr>
        <w:t xml:space="preserve">to get across to a rural population of poor and mostly uneducated people the </w:t>
      </w:r>
      <w:r w:rsidR="00884189">
        <w:rPr>
          <w:rFonts w:ascii="Calibri" w:hAnsi="Calibri" w:cs="Calibri"/>
          <w:sz w:val="28"/>
          <w:szCs w:val="28"/>
          <w:shd w:val="clear" w:color="auto" w:fill="FFFFFF"/>
        </w:rPr>
        <w:t>message of the Gospel.</w:t>
      </w:r>
    </w:p>
    <w:p w14:paraId="6D5C5476" w14:textId="7CB705BD" w:rsidR="00FC52E8" w:rsidRPr="00BB04B7" w:rsidRDefault="004550EB">
      <w:pPr>
        <w:rPr>
          <w:rFonts w:cstheme="minorHAnsi"/>
          <w:sz w:val="28"/>
          <w:szCs w:val="28"/>
        </w:rPr>
      </w:pPr>
      <w:r w:rsidRPr="00BB04B7">
        <w:rPr>
          <w:rFonts w:cstheme="minorHAnsi"/>
          <w:sz w:val="28"/>
          <w:szCs w:val="28"/>
        </w:rPr>
        <w:t>There is a surprise, however, in verse</w:t>
      </w:r>
      <w:r w:rsidR="00CB6682">
        <w:rPr>
          <w:rFonts w:cstheme="minorHAnsi"/>
          <w:sz w:val="28"/>
          <w:szCs w:val="28"/>
        </w:rPr>
        <w:t xml:space="preserve"> 5</w:t>
      </w:r>
      <w:r w:rsidRPr="00BB04B7">
        <w:rPr>
          <w:rFonts w:cstheme="minorHAnsi"/>
          <w:sz w:val="28"/>
          <w:szCs w:val="28"/>
        </w:rPr>
        <w:t>:</w:t>
      </w:r>
    </w:p>
    <w:p w14:paraId="79E91648" w14:textId="495D6EB4" w:rsidR="00A72999" w:rsidRPr="00BB04B7" w:rsidRDefault="00A72999">
      <w:pPr>
        <w:rPr>
          <w:rFonts w:cstheme="minorHAnsi"/>
          <w:i/>
          <w:iCs/>
          <w:sz w:val="28"/>
          <w:szCs w:val="28"/>
          <w:shd w:val="clear" w:color="auto" w:fill="FFFFFF"/>
        </w:rPr>
      </w:pPr>
      <w:r w:rsidRPr="00BB04B7">
        <w:rPr>
          <w:rFonts w:cstheme="minorHAnsi"/>
          <w:i/>
          <w:iCs/>
          <w:sz w:val="28"/>
          <w:szCs w:val="28"/>
          <w:shd w:val="clear" w:color="auto" w:fill="FFFFFF"/>
        </w:rPr>
        <w:t>When we've been there ten thousand years,</w:t>
      </w:r>
      <w:r w:rsidRPr="00BB04B7">
        <w:rPr>
          <w:rFonts w:cstheme="minorHAnsi"/>
          <w:i/>
          <w:iCs/>
          <w:sz w:val="28"/>
          <w:szCs w:val="28"/>
        </w:rPr>
        <w:br/>
      </w:r>
      <w:r w:rsidRPr="00BB04B7">
        <w:rPr>
          <w:rFonts w:cstheme="minorHAnsi"/>
          <w:i/>
          <w:iCs/>
          <w:sz w:val="28"/>
          <w:szCs w:val="28"/>
          <w:shd w:val="clear" w:color="auto" w:fill="FFFFFF"/>
        </w:rPr>
        <w:t>Bright shining as the sun,</w:t>
      </w:r>
      <w:r w:rsidRPr="00BB04B7">
        <w:rPr>
          <w:rFonts w:cstheme="minorHAnsi"/>
          <w:i/>
          <w:iCs/>
          <w:sz w:val="28"/>
          <w:szCs w:val="28"/>
        </w:rPr>
        <w:br/>
      </w:r>
      <w:r w:rsidRPr="00BB04B7">
        <w:rPr>
          <w:rFonts w:cstheme="minorHAnsi"/>
          <w:i/>
          <w:iCs/>
          <w:sz w:val="28"/>
          <w:szCs w:val="28"/>
          <w:shd w:val="clear" w:color="auto" w:fill="FFFFFF"/>
        </w:rPr>
        <w:t>We've no less days to sing God's praise,</w:t>
      </w:r>
      <w:r w:rsidRPr="00BB04B7">
        <w:rPr>
          <w:rFonts w:cstheme="minorHAnsi"/>
          <w:i/>
          <w:iCs/>
          <w:sz w:val="28"/>
          <w:szCs w:val="28"/>
        </w:rPr>
        <w:br/>
      </w:r>
      <w:r w:rsidRPr="00BB04B7">
        <w:rPr>
          <w:rFonts w:cstheme="minorHAnsi"/>
          <w:i/>
          <w:iCs/>
          <w:sz w:val="28"/>
          <w:szCs w:val="28"/>
          <w:shd w:val="clear" w:color="auto" w:fill="FFFFFF"/>
        </w:rPr>
        <w:t>Than when we first begun</w:t>
      </w:r>
    </w:p>
    <w:p w14:paraId="726FA90F" w14:textId="76DFBE93" w:rsidR="00331C02" w:rsidRPr="00BB04B7" w:rsidRDefault="00331C02" w:rsidP="00331C02">
      <w:pPr>
        <w:jc w:val="both"/>
        <w:rPr>
          <w:rFonts w:cstheme="minorHAnsi"/>
          <w:sz w:val="28"/>
          <w:szCs w:val="28"/>
          <w:shd w:val="clear" w:color="auto" w:fill="FFFFFF"/>
        </w:rPr>
      </w:pPr>
      <w:r w:rsidRPr="00BB04B7">
        <w:rPr>
          <w:rFonts w:cstheme="minorHAnsi"/>
          <w:sz w:val="28"/>
          <w:szCs w:val="28"/>
          <w:shd w:val="clear" w:color="auto" w:fill="FFFFFF"/>
        </w:rPr>
        <w:lastRenderedPageBreak/>
        <w:t>This verse was first recorded in </w:t>
      </w:r>
      <w:hyperlink r:id="rId35" w:tooltip="Harriet Beecher Stowe" w:history="1">
        <w:r w:rsidRPr="00BB04B7">
          <w:rPr>
            <w:rStyle w:val="Hyperlink"/>
            <w:rFonts w:cstheme="minorHAnsi"/>
            <w:color w:val="auto"/>
            <w:sz w:val="28"/>
            <w:szCs w:val="28"/>
            <w:u w:val="none"/>
            <w:shd w:val="clear" w:color="auto" w:fill="FFFFFF"/>
          </w:rPr>
          <w:t>Harriet Beecher Stowe</w:t>
        </w:r>
      </w:hyperlink>
      <w:r w:rsidRPr="00BB04B7">
        <w:rPr>
          <w:rFonts w:cstheme="minorHAnsi"/>
          <w:sz w:val="28"/>
          <w:szCs w:val="28"/>
          <w:shd w:val="clear" w:color="auto" w:fill="FFFFFF"/>
        </w:rPr>
        <w:t>'s immensely influential 1852 anti-slavery novel </w:t>
      </w:r>
      <w:hyperlink r:id="rId36" w:tooltip="Uncle Tom's Cabin" w:history="1">
        <w:r w:rsidRPr="00BB04B7">
          <w:rPr>
            <w:rStyle w:val="Hyperlink"/>
            <w:rFonts w:cstheme="minorHAnsi"/>
            <w:i/>
            <w:iCs/>
            <w:color w:val="auto"/>
            <w:sz w:val="28"/>
            <w:szCs w:val="28"/>
            <w:u w:val="none"/>
            <w:shd w:val="clear" w:color="auto" w:fill="FFFFFF"/>
          </w:rPr>
          <w:t>Uncle Tom's Cabin</w:t>
        </w:r>
      </w:hyperlink>
      <w:r w:rsidRPr="00BB04B7">
        <w:rPr>
          <w:rFonts w:cstheme="minorHAnsi"/>
          <w:sz w:val="28"/>
          <w:szCs w:val="28"/>
          <w:shd w:val="clear" w:color="auto" w:fill="FFFFFF"/>
        </w:rPr>
        <w:t xml:space="preserve">. Three verses </w:t>
      </w:r>
      <w:r w:rsidR="00EE214C">
        <w:rPr>
          <w:rFonts w:cstheme="minorHAnsi"/>
          <w:sz w:val="28"/>
          <w:szCs w:val="28"/>
          <w:shd w:val="clear" w:color="auto" w:fill="FFFFFF"/>
        </w:rPr>
        <w:t>[of the hymn]</w:t>
      </w:r>
      <w:r w:rsidR="00CB1F7C">
        <w:rPr>
          <w:rFonts w:cstheme="minorHAnsi"/>
          <w:sz w:val="28"/>
          <w:szCs w:val="28"/>
          <w:shd w:val="clear" w:color="auto" w:fill="FFFFFF"/>
        </w:rPr>
        <w:t xml:space="preserve"> </w:t>
      </w:r>
      <w:r w:rsidRPr="00BB04B7">
        <w:rPr>
          <w:rFonts w:cstheme="minorHAnsi"/>
          <w:sz w:val="28"/>
          <w:szCs w:val="28"/>
          <w:shd w:val="clear" w:color="auto" w:fill="FFFFFF"/>
        </w:rPr>
        <w:t>were emblematically sung by Tom in his hour of deepest crisis.</w:t>
      </w:r>
      <w:r w:rsidR="0076384C" w:rsidRPr="00BB04B7">
        <w:rPr>
          <w:rFonts w:cstheme="minorHAnsi"/>
          <w:sz w:val="28"/>
          <w:szCs w:val="28"/>
          <w:shd w:val="clear" w:color="auto" w:fill="FFFFFF"/>
        </w:rPr>
        <w:t xml:space="preserve"> Stowe included this verse</w:t>
      </w:r>
      <w:r w:rsidR="00CB1F7C">
        <w:rPr>
          <w:rFonts w:cstheme="minorHAnsi"/>
          <w:sz w:val="28"/>
          <w:szCs w:val="28"/>
          <w:shd w:val="clear" w:color="auto" w:fill="FFFFFF"/>
        </w:rPr>
        <w:t xml:space="preserve"> [verse 5]</w:t>
      </w:r>
      <w:r w:rsidR="0076384C" w:rsidRPr="00BB04B7">
        <w:rPr>
          <w:rFonts w:cstheme="minorHAnsi"/>
          <w:sz w:val="28"/>
          <w:szCs w:val="28"/>
          <w:shd w:val="clear" w:color="auto" w:fill="FFFFFF"/>
        </w:rPr>
        <w:t xml:space="preserve">, </w:t>
      </w:r>
      <w:r w:rsidR="0076384C" w:rsidRPr="00CB1F7C">
        <w:rPr>
          <w:rFonts w:cstheme="minorHAnsi"/>
          <w:i/>
          <w:iCs/>
          <w:sz w:val="28"/>
          <w:szCs w:val="28"/>
          <w:shd w:val="clear" w:color="auto" w:fill="FFFFFF"/>
        </w:rPr>
        <w:t>not written by Newton,</w:t>
      </w:r>
      <w:r w:rsidR="0076384C" w:rsidRPr="00BB04B7">
        <w:rPr>
          <w:rFonts w:cstheme="minorHAnsi"/>
          <w:sz w:val="28"/>
          <w:szCs w:val="28"/>
          <w:shd w:val="clear" w:color="auto" w:fill="FFFFFF"/>
        </w:rPr>
        <w:t xml:space="preserve"> a verse that had been passed down orally in African-American communities for at least 50 years.</w:t>
      </w:r>
    </w:p>
    <w:p w14:paraId="39B0F829" w14:textId="3081BD0E" w:rsidR="00417AAA" w:rsidRPr="00BB04B7" w:rsidRDefault="00417AAA" w:rsidP="00331C02">
      <w:pPr>
        <w:jc w:val="both"/>
        <w:rPr>
          <w:rFonts w:cstheme="minorHAnsi"/>
          <w:sz w:val="28"/>
          <w:szCs w:val="28"/>
          <w:shd w:val="clear" w:color="auto" w:fill="FFFFFF"/>
        </w:rPr>
      </w:pPr>
      <w:r w:rsidRPr="00BB04B7">
        <w:rPr>
          <w:rFonts w:cstheme="minorHAnsi"/>
          <w:spacing w:val="4"/>
          <w:sz w:val="28"/>
          <w:szCs w:val="28"/>
          <w:shd w:val="clear" w:color="auto" w:fill="FFFFFF"/>
        </w:rPr>
        <w:t>Think of it: a song written by a former slave trader (and future abolitionist) and then picked up as a kind of anthem by slaves and former slaves. Amazing, indeed!</w:t>
      </w:r>
    </w:p>
    <w:p w14:paraId="756D9652" w14:textId="20B6D5C2" w:rsidR="005F3BE3" w:rsidRPr="00E41715" w:rsidRDefault="00390BEF" w:rsidP="00331C02">
      <w:pPr>
        <w:jc w:val="both"/>
        <w:rPr>
          <w:rFonts w:cstheme="minorHAnsi"/>
          <w:sz w:val="28"/>
          <w:szCs w:val="28"/>
          <w:shd w:val="clear" w:color="auto" w:fill="FFFFFF"/>
        </w:rPr>
      </w:pPr>
      <w:r w:rsidRPr="00BB04B7">
        <w:rPr>
          <w:rFonts w:cstheme="minorHAnsi"/>
          <w:sz w:val="28"/>
          <w:szCs w:val="28"/>
          <w:shd w:val="clear" w:color="auto" w:fill="FFFFFF"/>
        </w:rPr>
        <w:t>And so, w</w:t>
      </w:r>
      <w:r w:rsidR="005F3BE3" w:rsidRPr="00BB04B7">
        <w:rPr>
          <w:rFonts w:cstheme="minorHAnsi"/>
          <w:sz w:val="28"/>
          <w:szCs w:val="28"/>
          <w:shd w:val="clear" w:color="auto" w:fill="FFFFFF"/>
        </w:rPr>
        <w:t xml:space="preserve">ith the message that </w:t>
      </w:r>
      <w:r w:rsidR="005F3BE3" w:rsidRPr="00BB04B7">
        <w:rPr>
          <w:rFonts w:cstheme="minorHAnsi"/>
          <w:i/>
          <w:iCs/>
          <w:sz w:val="28"/>
          <w:szCs w:val="28"/>
          <w:shd w:val="clear" w:color="auto" w:fill="FFFFFF"/>
        </w:rPr>
        <w:t>forgiveness</w:t>
      </w:r>
      <w:r w:rsidR="005F3BE3" w:rsidRPr="00BB04B7">
        <w:rPr>
          <w:rFonts w:cstheme="minorHAnsi"/>
          <w:sz w:val="28"/>
          <w:szCs w:val="28"/>
          <w:shd w:val="clear" w:color="auto" w:fill="FFFFFF"/>
        </w:rPr>
        <w:t xml:space="preserve"> and </w:t>
      </w:r>
      <w:r w:rsidR="005F3BE3" w:rsidRPr="00BB04B7">
        <w:rPr>
          <w:rFonts w:cstheme="minorHAnsi"/>
          <w:i/>
          <w:iCs/>
          <w:sz w:val="28"/>
          <w:szCs w:val="28"/>
          <w:shd w:val="clear" w:color="auto" w:fill="FFFFFF"/>
        </w:rPr>
        <w:t>redemption</w:t>
      </w:r>
      <w:r w:rsidR="005F3BE3" w:rsidRPr="00BB04B7">
        <w:rPr>
          <w:rFonts w:cstheme="minorHAnsi"/>
          <w:sz w:val="28"/>
          <w:szCs w:val="28"/>
          <w:shd w:val="clear" w:color="auto" w:fill="FFFFFF"/>
        </w:rPr>
        <w:t xml:space="preserve"> are possible regardless of sins committed and that the soul can be delivered from despair through the mercy of God, </w:t>
      </w:r>
      <w:r w:rsidR="005F3BE3" w:rsidRPr="00BB04B7">
        <w:rPr>
          <w:rFonts w:cstheme="minorHAnsi"/>
          <w:i/>
          <w:iCs/>
          <w:sz w:val="28"/>
          <w:szCs w:val="28"/>
          <w:shd w:val="clear" w:color="auto" w:fill="FFFFFF"/>
        </w:rPr>
        <w:t>"Amazing Grace"</w:t>
      </w:r>
      <w:r w:rsidR="005F3BE3" w:rsidRPr="00BB04B7">
        <w:rPr>
          <w:rFonts w:cstheme="minorHAnsi"/>
          <w:sz w:val="28"/>
          <w:szCs w:val="28"/>
          <w:shd w:val="clear" w:color="auto" w:fill="FFFFFF"/>
        </w:rPr>
        <w:t xml:space="preserve"> is one of the most </w:t>
      </w:r>
      <w:r w:rsidR="003D6249" w:rsidRPr="00BB04B7">
        <w:rPr>
          <w:rFonts w:cstheme="minorHAnsi"/>
          <w:sz w:val="28"/>
          <w:szCs w:val="28"/>
          <w:shd w:val="clear" w:color="auto" w:fill="FFFFFF"/>
        </w:rPr>
        <w:t>recognizable</w:t>
      </w:r>
      <w:r w:rsidR="005F3BE3" w:rsidRPr="00BB04B7">
        <w:rPr>
          <w:rFonts w:cstheme="minorHAnsi"/>
          <w:sz w:val="28"/>
          <w:szCs w:val="28"/>
          <w:shd w:val="clear" w:color="auto" w:fill="FFFFFF"/>
        </w:rPr>
        <w:t xml:space="preserve"> songs in the </w:t>
      </w:r>
      <w:hyperlink r:id="rId37" w:tooltip="English-speaking world" w:history="1">
        <w:r w:rsidR="005F3BE3" w:rsidRPr="00BB04B7">
          <w:rPr>
            <w:rStyle w:val="Hyperlink"/>
            <w:rFonts w:cstheme="minorHAnsi"/>
            <w:color w:val="auto"/>
            <w:sz w:val="28"/>
            <w:szCs w:val="28"/>
            <w:u w:val="none"/>
            <w:shd w:val="clear" w:color="auto" w:fill="FFFFFF"/>
          </w:rPr>
          <w:t>English-speaking world</w:t>
        </w:r>
      </w:hyperlink>
      <w:r w:rsidR="005F3BE3" w:rsidRPr="00BB04B7">
        <w:rPr>
          <w:rFonts w:cstheme="minorHAnsi"/>
          <w:sz w:val="28"/>
          <w:szCs w:val="28"/>
          <w:shd w:val="clear" w:color="auto" w:fill="FFFFFF"/>
        </w:rPr>
        <w:t>. American historian </w:t>
      </w:r>
      <w:hyperlink r:id="rId38" w:tooltip="Gilbert Chase" w:history="1">
        <w:r w:rsidR="005F3BE3" w:rsidRPr="00BB04B7">
          <w:rPr>
            <w:rStyle w:val="Hyperlink"/>
            <w:rFonts w:cstheme="minorHAnsi"/>
            <w:i/>
            <w:iCs/>
            <w:color w:val="auto"/>
            <w:sz w:val="28"/>
            <w:szCs w:val="28"/>
            <w:u w:val="none"/>
            <w:shd w:val="clear" w:color="auto" w:fill="FFFFFF"/>
          </w:rPr>
          <w:t>Gilbert Chase</w:t>
        </w:r>
      </w:hyperlink>
      <w:r w:rsidR="005F3BE3" w:rsidRPr="00BB04B7">
        <w:rPr>
          <w:rFonts w:cstheme="minorHAnsi"/>
          <w:sz w:val="28"/>
          <w:szCs w:val="28"/>
          <w:shd w:val="clear" w:color="auto" w:fill="FFFFFF"/>
        </w:rPr>
        <w:t xml:space="preserve"> writes that it is </w:t>
      </w:r>
      <w:r w:rsidR="005F3BE3" w:rsidRPr="00BB04B7">
        <w:rPr>
          <w:rFonts w:cstheme="minorHAnsi"/>
          <w:i/>
          <w:iCs/>
          <w:sz w:val="28"/>
          <w:szCs w:val="28"/>
          <w:shd w:val="clear" w:color="auto" w:fill="FFFFFF"/>
        </w:rPr>
        <w:t>"without a doubt the most famous of all the folk hymns"</w:t>
      </w:r>
      <w:r w:rsidR="009E1CA1" w:rsidRPr="00BB04B7">
        <w:rPr>
          <w:rStyle w:val="FootnoteReference"/>
          <w:rFonts w:cstheme="minorHAnsi"/>
          <w:i/>
          <w:iCs/>
          <w:sz w:val="28"/>
          <w:szCs w:val="28"/>
          <w:shd w:val="clear" w:color="auto" w:fill="FFFFFF"/>
        </w:rPr>
        <w:footnoteReference w:id="5"/>
      </w:r>
      <w:r w:rsidR="005F3BE3" w:rsidRPr="00BB04B7">
        <w:rPr>
          <w:rFonts w:cstheme="minorHAnsi"/>
          <w:i/>
          <w:iCs/>
          <w:sz w:val="28"/>
          <w:szCs w:val="28"/>
          <w:shd w:val="clear" w:color="auto" w:fill="FFFFFF"/>
        </w:rPr>
        <w:t> </w:t>
      </w:r>
      <w:r w:rsidR="005F3BE3" w:rsidRPr="00BB04B7">
        <w:rPr>
          <w:rFonts w:cstheme="minorHAnsi"/>
          <w:sz w:val="28"/>
          <w:szCs w:val="28"/>
          <w:shd w:val="clear" w:color="auto" w:fill="FFFFFF"/>
        </w:rPr>
        <w:t>and </w:t>
      </w:r>
      <w:hyperlink r:id="rId39" w:tooltip="Jonathan Aitken" w:history="1">
        <w:r w:rsidR="005F3BE3" w:rsidRPr="00BB04B7">
          <w:rPr>
            <w:rStyle w:val="Hyperlink"/>
            <w:rFonts w:cstheme="minorHAnsi"/>
            <w:i/>
            <w:iCs/>
            <w:color w:val="auto"/>
            <w:sz w:val="28"/>
            <w:szCs w:val="28"/>
            <w:u w:val="none"/>
            <w:shd w:val="clear" w:color="auto" w:fill="FFFFFF"/>
          </w:rPr>
          <w:t>Jonathan Aitken</w:t>
        </w:r>
      </w:hyperlink>
      <w:r w:rsidR="005F3BE3" w:rsidRPr="00BB04B7">
        <w:rPr>
          <w:rFonts w:cstheme="minorHAnsi"/>
          <w:sz w:val="28"/>
          <w:szCs w:val="28"/>
          <w:shd w:val="clear" w:color="auto" w:fill="FFFFFF"/>
        </w:rPr>
        <w:t xml:space="preserve">, a </w:t>
      </w:r>
      <w:r w:rsidR="005F3BE3" w:rsidRPr="00E41715">
        <w:rPr>
          <w:rFonts w:cstheme="minorHAnsi"/>
          <w:sz w:val="28"/>
          <w:szCs w:val="28"/>
          <w:shd w:val="clear" w:color="auto" w:fill="FFFFFF"/>
        </w:rPr>
        <w:t>Newton biographer, estimates that the song is performed about 10 million times annually.</w:t>
      </w:r>
      <w:r w:rsidR="00094843" w:rsidRPr="00E41715">
        <w:rPr>
          <w:rStyle w:val="FootnoteReference"/>
          <w:rFonts w:cstheme="minorHAnsi"/>
          <w:sz w:val="28"/>
          <w:szCs w:val="28"/>
          <w:shd w:val="clear" w:color="auto" w:fill="FFFFFF"/>
        </w:rPr>
        <w:footnoteReference w:id="6"/>
      </w:r>
    </w:p>
    <w:p w14:paraId="4CA9BD11" w14:textId="1163CB64" w:rsidR="00BB04B7" w:rsidRPr="00E41715" w:rsidRDefault="00BB04B7" w:rsidP="00331C02">
      <w:pPr>
        <w:jc w:val="both"/>
        <w:rPr>
          <w:rFonts w:cstheme="minorHAnsi"/>
          <w:sz w:val="28"/>
          <w:szCs w:val="28"/>
        </w:rPr>
      </w:pPr>
      <w:r w:rsidRPr="00E41715">
        <w:rPr>
          <w:rFonts w:cstheme="minorHAnsi"/>
          <w:sz w:val="28"/>
          <w:szCs w:val="28"/>
          <w:shd w:val="clear" w:color="auto" w:fill="FFFFFF"/>
        </w:rPr>
        <w:t>And why do people love it?</w:t>
      </w:r>
      <w:r w:rsidR="00636664" w:rsidRPr="00E41715">
        <w:rPr>
          <w:rFonts w:cstheme="minorHAnsi"/>
          <w:sz w:val="28"/>
          <w:szCs w:val="28"/>
          <w:shd w:val="clear" w:color="auto" w:fill="FFFFFF"/>
        </w:rPr>
        <w:t xml:space="preserve"> Because </w:t>
      </w:r>
      <w:r w:rsidR="002436CC" w:rsidRPr="00E41715">
        <w:rPr>
          <w:rFonts w:cstheme="minorHAnsi"/>
          <w:sz w:val="28"/>
          <w:szCs w:val="28"/>
          <w:shd w:val="clear" w:color="auto" w:fill="FFFFFF"/>
        </w:rPr>
        <w:t xml:space="preserve">(like the songs of our teenage years) </w:t>
      </w:r>
      <w:r w:rsidR="00636664" w:rsidRPr="00E41715">
        <w:rPr>
          <w:rFonts w:cstheme="minorHAnsi"/>
          <w:sz w:val="28"/>
          <w:szCs w:val="28"/>
        </w:rPr>
        <w:t xml:space="preserve">our favorite </w:t>
      </w:r>
      <w:r w:rsidR="00873814">
        <w:rPr>
          <w:rFonts w:cstheme="minorHAnsi"/>
          <w:sz w:val="28"/>
          <w:szCs w:val="28"/>
        </w:rPr>
        <w:t>hymns</w:t>
      </w:r>
      <w:r w:rsidR="00636664" w:rsidRPr="00E41715">
        <w:rPr>
          <w:rFonts w:cstheme="minorHAnsi"/>
          <w:sz w:val="28"/>
          <w:szCs w:val="28"/>
        </w:rPr>
        <w:t xml:space="preserve"> stimulate the brain’s </w:t>
      </w:r>
      <w:r w:rsidR="00636664" w:rsidRPr="00C138AC">
        <w:rPr>
          <w:rFonts w:cstheme="minorHAnsi"/>
          <w:i/>
          <w:iCs/>
          <w:sz w:val="28"/>
          <w:szCs w:val="28"/>
        </w:rPr>
        <w:t>pleasure circuit,</w:t>
      </w:r>
      <w:r w:rsidR="00636664" w:rsidRPr="00E41715">
        <w:rPr>
          <w:rFonts w:cstheme="minorHAnsi"/>
          <w:sz w:val="28"/>
          <w:szCs w:val="28"/>
        </w:rPr>
        <w:t xml:space="preserve"> which releases an </w:t>
      </w:r>
      <w:hyperlink r:id="rId40" w:history="1">
        <w:r w:rsidR="00636664" w:rsidRPr="00E41715">
          <w:rPr>
            <w:rStyle w:val="Hyperlink"/>
            <w:rFonts w:cstheme="minorHAnsi"/>
            <w:color w:val="auto"/>
            <w:sz w:val="28"/>
            <w:szCs w:val="28"/>
            <w:u w:val="none"/>
          </w:rPr>
          <w:t>influx of dopamine</w:t>
        </w:r>
      </w:hyperlink>
      <w:r w:rsidR="00636664" w:rsidRPr="00E41715">
        <w:rPr>
          <w:rFonts w:cstheme="minorHAnsi"/>
          <w:sz w:val="28"/>
          <w:szCs w:val="28"/>
        </w:rPr>
        <w:t>, serotonin, oxytocin, and other neurochemicals that make us feel good.</w:t>
      </w:r>
    </w:p>
    <w:p w14:paraId="64365045" w14:textId="0200FD72" w:rsidR="00094843" w:rsidRPr="00E41715" w:rsidRDefault="00290DA2" w:rsidP="00331C02">
      <w:pPr>
        <w:jc w:val="both"/>
        <w:rPr>
          <w:rFonts w:cstheme="minorHAnsi"/>
          <w:sz w:val="28"/>
          <w:szCs w:val="28"/>
        </w:rPr>
      </w:pPr>
      <w:r w:rsidRPr="00E41715">
        <w:rPr>
          <w:rFonts w:cstheme="minorHAnsi"/>
          <w:sz w:val="28"/>
          <w:szCs w:val="28"/>
        </w:rPr>
        <w:t>But</w:t>
      </w:r>
      <w:r w:rsidR="00094843" w:rsidRPr="00E41715">
        <w:rPr>
          <w:rFonts w:cstheme="minorHAnsi"/>
          <w:sz w:val="28"/>
          <w:szCs w:val="28"/>
        </w:rPr>
        <w:t xml:space="preserve"> let’s be clear</w:t>
      </w:r>
      <w:r w:rsidR="004E5A1B" w:rsidRPr="00E41715">
        <w:rPr>
          <w:rFonts w:cstheme="minorHAnsi"/>
          <w:sz w:val="28"/>
          <w:szCs w:val="28"/>
        </w:rPr>
        <w:t xml:space="preserve">, </w:t>
      </w:r>
      <w:r w:rsidR="00370B41" w:rsidRPr="00E41715">
        <w:rPr>
          <w:rFonts w:cstheme="minorHAnsi"/>
          <w:sz w:val="28"/>
          <w:szCs w:val="28"/>
        </w:rPr>
        <w:t xml:space="preserve">both </w:t>
      </w:r>
      <w:r w:rsidR="004E5A1B" w:rsidRPr="00E41715">
        <w:rPr>
          <w:rFonts w:cstheme="minorHAnsi"/>
          <w:sz w:val="28"/>
          <w:szCs w:val="28"/>
        </w:rPr>
        <w:t xml:space="preserve">the hymn and our </w:t>
      </w:r>
      <w:r w:rsidR="00272F9E">
        <w:rPr>
          <w:rFonts w:cstheme="minorHAnsi"/>
          <w:sz w:val="28"/>
          <w:szCs w:val="28"/>
        </w:rPr>
        <w:t>Gospel</w:t>
      </w:r>
      <w:r w:rsidR="004E5A1B" w:rsidRPr="00E41715">
        <w:rPr>
          <w:rFonts w:cstheme="minorHAnsi"/>
          <w:sz w:val="28"/>
          <w:szCs w:val="28"/>
        </w:rPr>
        <w:t xml:space="preserve"> reading for today speak</w:t>
      </w:r>
      <w:r w:rsidR="00B12A81" w:rsidRPr="00E41715">
        <w:rPr>
          <w:rFonts w:cstheme="minorHAnsi"/>
          <w:sz w:val="28"/>
          <w:szCs w:val="28"/>
        </w:rPr>
        <w:t xml:space="preserve"> of a particular way of </w:t>
      </w:r>
      <w:r w:rsidR="00B12A81" w:rsidRPr="00E41715">
        <w:rPr>
          <w:rFonts w:cstheme="minorHAnsi"/>
          <w:i/>
          <w:iCs/>
          <w:sz w:val="28"/>
          <w:szCs w:val="28"/>
        </w:rPr>
        <w:t xml:space="preserve">seeing; </w:t>
      </w:r>
      <w:r w:rsidR="00B12A81" w:rsidRPr="00E41715">
        <w:rPr>
          <w:rFonts w:cstheme="minorHAnsi"/>
          <w:sz w:val="28"/>
          <w:szCs w:val="28"/>
        </w:rPr>
        <w:t xml:space="preserve">namely the </w:t>
      </w:r>
      <w:r w:rsidR="00B12A81" w:rsidRPr="00E41715">
        <w:rPr>
          <w:rFonts w:cstheme="minorHAnsi"/>
          <w:i/>
          <w:iCs/>
          <w:sz w:val="28"/>
          <w:szCs w:val="28"/>
        </w:rPr>
        <w:t xml:space="preserve">peculiar </w:t>
      </w:r>
      <w:r w:rsidR="00B12A81" w:rsidRPr="00E41715">
        <w:rPr>
          <w:rFonts w:cstheme="minorHAnsi"/>
          <w:sz w:val="28"/>
          <w:szCs w:val="28"/>
        </w:rPr>
        <w:t>way that God sees things</w:t>
      </w:r>
      <w:r w:rsidR="00EA36A5" w:rsidRPr="00E41715">
        <w:rPr>
          <w:rFonts w:cstheme="minorHAnsi"/>
          <w:sz w:val="28"/>
          <w:szCs w:val="28"/>
        </w:rPr>
        <w:t xml:space="preserve">. </w:t>
      </w:r>
    </w:p>
    <w:p w14:paraId="59F516A2" w14:textId="6FB3D626" w:rsidR="00C138AC" w:rsidRPr="009A4D24" w:rsidRDefault="00B12A81" w:rsidP="009A4D24">
      <w:pPr>
        <w:jc w:val="both"/>
        <w:rPr>
          <w:rFonts w:ascii="Calibri" w:hAnsi="Calibri" w:cs="Calibri"/>
          <w:color w:val="36342F"/>
          <w:spacing w:val="4"/>
          <w:sz w:val="28"/>
          <w:szCs w:val="28"/>
          <w:shd w:val="clear" w:color="auto" w:fill="FFFFFF"/>
        </w:rPr>
      </w:pPr>
      <w:r w:rsidRPr="00E41715">
        <w:rPr>
          <w:rFonts w:cstheme="minorHAnsi"/>
          <w:sz w:val="28"/>
          <w:szCs w:val="28"/>
        </w:rPr>
        <w:t>For example</w:t>
      </w:r>
      <w:r w:rsidR="00C138AC">
        <w:rPr>
          <w:rFonts w:ascii="Calibri" w:hAnsi="Calibri" w:cs="Calibri"/>
          <w:color w:val="36342F"/>
          <w:spacing w:val="4"/>
          <w:sz w:val="28"/>
          <w:szCs w:val="28"/>
          <w:shd w:val="clear" w:color="auto" w:fill="FFFFFF"/>
        </w:rPr>
        <w:t>, in John 9</w:t>
      </w:r>
      <w:r w:rsidR="005C1537">
        <w:rPr>
          <w:rFonts w:ascii="Calibri" w:hAnsi="Calibri" w:cs="Calibri"/>
          <w:color w:val="36342F"/>
          <w:spacing w:val="4"/>
          <w:sz w:val="28"/>
          <w:szCs w:val="28"/>
          <w:shd w:val="clear" w:color="auto" w:fill="FFFFFF"/>
        </w:rPr>
        <w:t xml:space="preserve"> </w:t>
      </w:r>
      <w:r w:rsidR="005C1537" w:rsidRPr="005C1537">
        <w:rPr>
          <w:rFonts w:cstheme="minorHAnsi"/>
          <w:color w:val="36342F"/>
          <w:spacing w:val="4"/>
          <w:sz w:val="28"/>
          <w:szCs w:val="28"/>
          <w:shd w:val="clear" w:color="auto" w:fill="FFFFFF"/>
        </w:rPr>
        <w:t xml:space="preserve">when Jesus’ disciples ask him about </w:t>
      </w:r>
      <w:r w:rsidR="005C1537" w:rsidRPr="005C1537">
        <w:rPr>
          <w:rFonts w:cstheme="minorHAnsi"/>
          <w:i/>
          <w:iCs/>
          <w:color w:val="36342F"/>
          <w:spacing w:val="4"/>
          <w:sz w:val="28"/>
          <w:szCs w:val="28"/>
          <w:shd w:val="clear" w:color="auto" w:fill="FFFFFF"/>
        </w:rPr>
        <w:t>sin,</w:t>
      </w:r>
      <w:r w:rsidR="005C1537" w:rsidRPr="005C1537">
        <w:rPr>
          <w:rFonts w:cstheme="minorHAnsi"/>
          <w:color w:val="36342F"/>
          <w:spacing w:val="4"/>
          <w:sz w:val="28"/>
          <w:szCs w:val="28"/>
          <w:shd w:val="clear" w:color="auto" w:fill="FFFFFF"/>
        </w:rPr>
        <w:t xml:space="preserve"> Jesus redirects the conversation to God’s works, </w:t>
      </w:r>
      <w:r w:rsidR="005C1537" w:rsidRPr="005C1537">
        <w:rPr>
          <w:rFonts w:cstheme="minorHAnsi"/>
          <w:i/>
          <w:iCs/>
          <w:color w:val="36342F"/>
          <w:spacing w:val="4"/>
          <w:sz w:val="28"/>
          <w:szCs w:val="28"/>
          <w:shd w:val="clear" w:color="auto" w:fill="FFFFFF"/>
        </w:rPr>
        <w:t>illuminated by the light of the world</w:t>
      </w:r>
      <w:r w:rsidR="005C1537" w:rsidRPr="005C1537">
        <w:rPr>
          <w:rFonts w:cstheme="minorHAnsi"/>
          <w:color w:val="36342F"/>
          <w:spacing w:val="4"/>
          <w:sz w:val="28"/>
          <w:szCs w:val="28"/>
          <w:shd w:val="clear" w:color="auto" w:fill="FFFFFF"/>
        </w:rPr>
        <w:t xml:space="preserve">—but he does not avoid the word sin. </w:t>
      </w:r>
      <w:r w:rsidR="00EB1AB1">
        <w:rPr>
          <w:rFonts w:cstheme="minorHAnsi"/>
          <w:color w:val="36342F"/>
          <w:spacing w:val="4"/>
          <w:sz w:val="28"/>
          <w:szCs w:val="28"/>
          <w:shd w:val="clear" w:color="auto" w:fill="FFFFFF"/>
        </w:rPr>
        <w:t xml:space="preserve">In fact, </w:t>
      </w:r>
      <w:r w:rsidR="005C1537" w:rsidRPr="005C1537">
        <w:rPr>
          <w:rFonts w:cstheme="minorHAnsi"/>
          <w:color w:val="36342F"/>
          <w:spacing w:val="4"/>
          <w:sz w:val="28"/>
          <w:szCs w:val="28"/>
          <w:shd w:val="clear" w:color="auto" w:fill="FFFFFF"/>
        </w:rPr>
        <w:t xml:space="preserve">Jesus concludes this week’s narrative by </w:t>
      </w:r>
      <w:r w:rsidR="009A4D24">
        <w:rPr>
          <w:rFonts w:cstheme="minorHAnsi"/>
          <w:color w:val="36342F"/>
          <w:spacing w:val="4"/>
          <w:sz w:val="28"/>
          <w:szCs w:val="28"/>
          <w:shd w:val="clear" w:color="auto" w:fill="FFFFFF"/>
        </w:rPr>
        <w:t xml:space="preserve">speaking of </w:t>
      </w:r>
      <w:r w:rsidR="005C1537" w:rsidRPr="005C1537">
        <w:rPr>
          <w:rFonts w:cstheme="minorHAnsi"/>
          <w:color w:val="36342F"/>
          <w:spacing w:val="4"/>
          <w:sz w:val="28"/>
          <w:szCs w:val="28"/>
          <w:shd w:val="clear" w:color="auto" w:fill="FFFFFF"/>
        </w:rPr>
        <w:t>sin</w:t>
      </w:r>
      <w:r w:rsidR="005D56A0">
        <w:rPr>
          <w:rFonts w:cstheme="minorHAnsi"/>
          <w:color w:val="36342F"/>
          <w:spacing w:val="4"/>
          <w:sz w:val="28"/>
          <w:szCs w:val="28"/>
          <w:shd w:val="clear" w:color="auto" w:fill="FFFFFF"/>
        </w:rPr>
        <w:t xml:space="preserve"> in a very specific way; namely,</w:t>
      </w:r>
      <w:r w:rsidR="005C1537" w:rsidRPr="005C1537">
        <w:rPr>
          <w:rFonts w:cstheme="minorHAnsi"/>
          <w:color w:val="36342F"/>
          <w:spacing w:val="4"/>
          <w:sz w:val="28"/>
          <w:szCs w:val="28"/>
          <w:shd w:val="clear" w:color="auto" w:fill="FFFFFF"/>
        </w:rPr>
        <w:t xml:space="preserve"> </w:t>
      </w:r>
      <w:r w:rsidR="005C1537" w:rsidRPr="00725E6A">
        <w:rPr>
          <w:rFonts w:cstheme="minorHAnsi"/>
          <w:i/>
          <w:iCs/>
          <w:color w:val="36342F"/>
          <w:spacing w:val="4"/>
          <w:sz w:val="28"/>
          <w:szCs w:val="28"/>
          <w:shd w:val="clear" w:color="auto" w:fill="FFFFFF"/>
        </w:rPr>
        <w:t>the sin of rejecting one sent by God.</w:t>
      </w:r>
    </w:p>
    <w:p w14:paraId="5C5B3463" w14:textId="70D51C49" w:rsidR="00976C34" w:rsidRDefault="005D56A0" w:rsidP="00F1212E">
      <w:pPr>
        <w:pStyle w:val="NormalWeb"/>
        <w:shd w:val="clear" w:color="auto" w:fill="FFFFFF"/>
        <w:jc w:val="both"/>
        <w:rPr>
          <w:rFonts w:ascii="Calibri" w:hAnsi="Calibri" w:cs="Calibri"/>
          <w:color w:val="36342F"/>
          <w:spacing w:val="4"/>
          <w:sz w:val="28"/>
          <w:szCs w:val="28"/>
          <w:shd w:val="clear" w:color="auto" w:fill="FFFFFF"/>
        </w:rPr>
      </w:pPr>
      <w:r>
        <w:rPr>
          <w:rFonts w:ascii="Calibri" w:hAnsi="Calibri" w:cs="Calibri"/>
          <w:color w:val="36342F"/>
          <w:spacing w:val="4"/>
          <w:sz w:val="28"/>
          <w:szCs w:val="28"/>
          <w:shd w:val="clear" w:color="auto" w:fill="FFFFFF"/>
        </w:rPr>
        <w:t>S</w:t>
      </w:r>
      <w:r w:rsidR="00652027" w:rsidRPr="00652027">
        <w:rPr>
          <w:rFonts w:ascii="Calibri" w:hAnsi="Calibri" w:cs="Calibri"/>
          <w:color w:val="36342F"/>
          <w:spacing w:val="4"/>
          <w:sz w:val="28"/>
          <w:szCs w:val="28"/>
          <w:shd w:val="clear" w:color="auto" w:fill="FFFFFF"/>
        </w:rPr>
        <w:t xml:space="preserve">ome scholars maintain that John 9 addresses Jewish </w:t>
      </w:r>
      <w:r w:rsidR="00652027">
        <w:rPr>
          <w:rFonts w:ascii="Calibri" w:hAnsi="Calibri" w:cs="Calibri"/>
          <w:color w:val="36342F"/>
          <w:spacing w:val="4"/>
          <w:sz w:val="28"/>
          <w:szCs w:val="28"/>
          <w:shd w:val="clear" w:color="auto" w:fill="FFFFFF"/>
        </w:rPr>
        <w:t>followers of Jesus</w:t>
      </w:r>
      <w:r w:rsidR="00652027" w:rsidRPr="00652027">
        <w:rPr>
          <w:rFonts w:ascii="Calibri" w:hAnsi="Calibri" w:cs="Calibri"/>
          <w:color w:val="36342F"/>
          <w:spacing w:val="4"/>
          <w:sz w:val="28"/>
          <w:szCs w:val="28"/>
          <w:shd w:val="clear" w:color="auto" w:fill="FFFFFF"/>
        </w:rPr>
        <w:t xml:space="preserve"> who have been banished from th</w:t>
      </w:r>
      <w:r w:rsidR="00A65080">
        <w:rPr>
          <w:rFonts w:ascii="Calibri" w:hAnsi="Calibri" w:cs="Calibri"/>
          <w:color w:val="36342F"/>
          <w:spacing w:val="4"/>
          <w:sz w:val="28"/>
          <w:szCs w:val="28"/>
          <w:shd w:val="clear" w:color="auto" w:fill="FFFFFF"/>
        </w:rPr>
        <w:t>e synagogue in John’s community</w:t>
      </w:r>
      <w:r w:rsidR="00BB2CE3">
        <w:rPr>
          <w:rFonts w:ascii="Calibri" w:hAnsi="Calibri" w:cs="Calibri"/>
          <w:color w:val="36342F"/>
          <w:spacing w:val="4"/>
          <w:sz w:val="28"/>
          <w:szCs w:val="28"/>
          <w:shd w:val="clear" w:color="auto" w:fill="FFFFFF"/>
        </w:rPr>
        <w:t>—but we know that this was likely an isolated incident because we have documentary evidence</w:t>
      </w:r>
      <w:r w:rsidR="00495910">
        <w:rPr>
          <w:rFonts w:ascii="Calibri" w:hAnsi="Calibri" w:cs="Calibri"/>
          <w:color w:val="36342F"/>
          <w:spacing w:val="4"/>
          <w:sz w:val="28"/>
          <w:szCs w:val="28"/>
          <w:shd w:val="clear" w:color="auto" w:fill="FFFFFF"/>
        </w:rPr>
        <w:t xml:space="preserve"> that traditional Jews and Jews who believed</w:t>
      </w:r>
      <w:r w:rsidR="00976C34">
        <w:rPr>
          <w:rFonts w:ascii="Calibri" w:hAnsi="Calibri" w:cs="Calibri"/>
          <w:color w:val="36342F"/>
          <w:spacing w:val="4"/>
          <w:sz w:val="28"/>
          <w:szCs w:val="28"/>
          <w:shd w:val="clear" w:color="auto" w:fill="FFFFFF"/>
        </w:rPr>
        <w:t xml:space="preserve"> that Jesus was the Messiah </w:t>
      </w:r>
      <w:r w:rsidR="00976C34">
        <w:rPr>
          <w:rFonts w:ascii="Calibri" w:hAnsi="Calibri" w:cs="Calibri"/>
          <w:color w:val="36342F"/>
          <w:spacing w:val="4"/>
          <w:sz w:val="28"/>
          <w:szCs w:val="28"/>
          <w:shd w:val="clear" w:color="auto" w:fill="FFFFFF"/>
        </w:rPr>
        <w:lastRenderedPageBreak/>
        <w:t>worshipped side by side well into the second and third centuries</w:t>
      </w:r>
      <w:r w:rsidR="008A17A9">
        <w:rPr>
          <w:rFonts w:ascii="Calibri" w:hAnsi="Calibri" w:cs="Calibri"/>
          <w:color w:val="36342F"/>
          <w:spacing w:val="4"/>
          <w:sz w:val="28"/>
          <w:szCs w:val="28"/>
          <w:shd w:val="clear" w:color="auto" w:fill="FFFFFF"/>
        </w:rPr>
        <w:t xml:space="preserve"> in many places</w:t>
      </w:r>
      <w:r w:rsidR="00604CE1">
        <w:rPr>
          <w:rFonts w:ascii="Calibri" w:hAnsi="Calibri" w:cs="Calibri"/>
          <w:color w:val="36342F"/>
          <w:spacing w:val="4"/>
          <w:sz w:val="28"/>
          <w:szCs w:val="28"/>
          <w:shd w:val="clear" w:color="auto" w:fill="FFFFFF"/>
        </w:rPr>
        <w:t>—so we need to be careful not</w:t>
      </w:r>
      <w:r w:rsidR="00EB1AB1">
        <w:rPr>
          <w:rFonts w:ascii="Calibri" w:hAnsi="Calibri" w:cs="Calibri"/>
          <w:color w:val="36342F"/>
          <w:spacing w:val="4"/>
          <w:sz w:val="28"/>
          <w:szCs w:val="28"/>
          <w:shd w:val="clear" w:color="auto" w:fill="FFFFFF"/>
        </w:rPr>
        <w:t xml:space="preserve"> to paint with too broad a brush</w:t>
      </w:r>
      <w:r w:rsidR="00652027" w:rsidRPr="00652027">
        <w:rPr>
          <w:rFonts w:ascii="Calibri" w:hAnsi="Calibri" w:cs="Calibri"/>
          <w:color w:val="36342F"/>
          <w:spacing w:val="4"/>
          <w:sz w:val="28"/>
          <w:szCs w:val="28"/>
          <w:shd w:val="clear" w:color="auto" w:fill="FFFFFF"/>
        </w:rPr>
        <w:t>.</w:t>
      </w:r>
      <w:r w:rsidR="00C318F2">
        <w:rPr>
          <w:rFonts w:ascii="Calibri" w:hAnsi="Calibri" w:cs="Calibri"/>
          <w:color w:val="36342F"/>
          <w:spacing w:val="4"/>
          <w:sz w:val="28"/>
          <w:szCs w:val="28"/>
          <w:shd w:val="clear" w:color="auto" w:fill="FFFFFF"/>
        </w:rPr>
        <w:t xml:space="preserve"> </w:t>
      </w:r>
    </w:p>
    <w:p w14:paraId="77405586" w14:textId="28DB5686" w:rsidR="00652027" w:rsidRDefault="00EA36A5" w:rsidP="00F1212E">
      <w:pPr>
        <w:pStyle w:val="NormalWeb"/>
        <w:shd w:val="clear" w:color="auto" w:fill="FFFFFF"/>
        <w:jc w:val="both"/>
        <w:rPr>
          <w:rFonts w:ascii="Calibri" w:hAnsi="Calibri" w:cs="Calibri"/>
          <w:color w:val="36342F"/>
          <w:spacing w:val="4"/>
          <w:sz w:val="28"/>
          <w:szCs w:val="28"/>
          <w:shd w:val="clear" w:color="auto" w:fill="FFFFFF"/>
        </w:rPr>
      </w:pPr>
      <w:r>
        <w:rPr>
          <w:rFonts w:ascii="Calibri" w:hAnsi="Calibri" w:cs="Calibri"/>
          <w:color w:val="36342F"/>
          <w:spacing w:val="4"/>
          <w:sz w:val="28"/>
          <w:szCs w:val="28"/>
          <w:shd w:val="clear" w:color="auto" w:fill="FFFFFF"/>
        </w:rPr>
        <w:t xml:space="preserve">This reality </w:t>
      </w:r>
      <w:r w:rsidR="00F423EA">
        <w:rPr>
          <w:rFonts w:ascii="Calibri" w:hAnsi="Calibri" w:cs="Calibri"/>
          <w:color w:val="36342F"/>
          <w:spacing w:val="4"/>
          <w:sz w:val="28"/>
          <w:szCs w:val="28"/>
          <w:shd w:val="clear" w:color="auto" w:fill="FFFFFF"/>
        </w:rPr>
        <w:t xml:space="preserve">[of separation between the two groups] </w:t>
      </w:r>
      <w:r w:rsidR="00A60D95">
        <w:rPr>
          <w:rFonts w:ascii="Calibri" w:hAnsi="Calibri" w:cs="Calibri"/>
          <w:color w:val="36342F"/>
          <w:spacing w:val="4"/>
          <w:sz w:val="28"/>
          <w:szCs w:val="28"/>
          <w:shd w:val="clear" w:color="auto" w:fill="FFFFFF"/>
        </w:rPr>
        <w:t xml:space="preserve">is described </w:t>
      </w:r>
      <w:r w:rsidR="00942F59">
        <w:rPr>
          <w:rFonts w:ascii="Calibri" w:hAnsi="Calibri" w:cs="Calibri"/>
          <w:color w:val="36342F"/>
          <w:spacing w:val="4"/>
          <w:sz w:val="28"/>
          <w:szCs w:val="28"/>
          <w:shd w:val="clear" w:color="auto" w:fill="FFFFFF"/>
        </w:rPr>
        <w:t xml:space="preserve">in the text </w:t>
      </w:r>
      <w:r w:rsidR="00A60D95">
        <w:rPr>
          <w:rFonts w:ascii="Calibri" w:hAnsi="Calibri" w:cs="Calibri"/>
          <w:color w:val="36342F"/>
          <w:spacing w:val="4"/>
          <w:sz w:val="28"/>
          <w:szCs w:val="28"/>
          <w:shd w:val="clear" w:color="auto" w:fill="FFFFFF"/>
        </w:rPr>
        <w:t>with</w:t>
      </w:r>
      <w:r w:rsidR="00C318F2" w:rsidRPr="00C318F2">
        <w:rPr>
          <w:rFonts w:ascii="Calibri" w:hAnsi="Calibri" w:cs="Calibri"/>
          <w:color w:val="36342F"/>
          <w:spacing w:val="4"/>
          <w:sz w:val="28"/>
          <w:szCs w:val="28"/>
          <w:shd w:val="clear" w:color="auto" w:fill="FFFFFF"/>
        </w:rPr>
        <w:t xml:space="preserve"> three </w:t>
      </w:r>
      <w:r w:rsidR="00831ABB">
        <w:rPr>
          <w:rFonts w:ascii="Calibri" w:hAnsi="Calibri" w:cs="Calibri"/>
          <w:color w:val="36342F"/>
          <w:spacing w:val="4"/>
          <w:sz w:val="28"/>
          <w:szCs w:val="28"/>
          <w:shd w:val="clear" w:color="auto" w:fill="FFFFFF"/>
        </w:rPr>
        <w:t xml:space="preserve">themes or </w:t>
      </w:r>
      <w:r w:rsidR="00C318F2" w:rsidRPr="00C318F2">
        <w:rPr>
          <w:rFonts w:ascii="Calibri" w:hAnsi="Calibri" w:cs="Calibri"/>
          <w:color w:val="36342F"/>
          <w:spacing w:val="4"/>
          <w:sz w:val="28"/>
          <w:szCs w:val="28"/>
          <w:shd w:val="clear" w:color="auto" w:fill="FFFFFF"/>
        </w:rPr>
        <w:t>verbs: </w:t>
      </w:r>
      <w:r w:rsidR="00C318F2" w:rsidRPr="00C318F2">
        <w:rPr>
          <w:rStyle w:val="Emphasis"/>
          <w:rFonts w:ascii="Calibri" w:hAnsi="Calibri" w:cs="Calibri"/>
          <w:color w:val="36342F"/>
          <w:spacing w:val="4"/>
          <w:sz w:val="28"/>
          <w:szCs w:val="28"/>
          <w:shd w:val="clear" w:color="auto" w:fill="FFFFFF"/>
        </w:rPr>
        <w:t xml:space="preserve">belonging, inquiring, </w:t>
      </w:r>
      <w:r w:rsidR="00855DA1">
        <w:rPr>
          <w:rStyle w:val="Emphasis"/>
          <w:rFonts w:ascii="Calibri" w:hAnsi="Calibri" w:cs="Calibri"/>
          <w:color w:val="36342F"/>
          <w:spacing w:val="4"/>
          <w:sz w:val="28"/>
          <w:szCs w:val="28"/>
          <w:shd w:val="clear" w:color="auto" w:fill="FFFFFF"/>
        </w:rPr>
        <w:t xml:space="preserve">and </w:t>
      </w:r>
      <w:r w:rsidR="00C318F2" w:rsidRPr="00C318F2">
        <w:rPr>
          <w:rStyle w:val="Emphasis"/>
          <w:rFonts w:ascii="Calibri" w:hAnsi="Calibri" w:cs="Calibri"/>
          <w:color w:val="36342F"/>
          <w:spacing w:val="4"/>
          <w:sz w:val="28"/>
          <w:szCs w:val="28"/>
          <w:shd w:val="clear" w:color="auto" w:fill="FFFFFF"/>
        </w:rPr>
        <w:t>transforming</w:t>
      </w:r>
      <w:r w:rsidR="00890DB4">
        <w:rPr>
          <w:rStyle w:val="Emphasis"/>
          <w:rFonts w:ascii="Calibri" w:hAnsi="Calibri" w:cs="Calibri"/>
          <w:color w:val="36342F"/>
          <w:spacing w:val="4"/>
          <w:sz w:val="28"/>
          <w:szCs w:val="28"/>
          <w:shd w:val="clear" w:color="auto" w:fill="FFFFFF"/>
        </w:rPr>
        <w:t xml:space="preserve">. </w:t>
      </w:r>
      <w:r w:rsidR="00890DB4" w:rsidRPr="00890DB4">
        <w:rPr>
          <w:rStyle w:val="Emphasis"/>
          <w:rFonts w:ascii="Calibri" w:hAnsi="Calibri" w:cs="Calibri"/>
          <w:i w:val="0"/>
          <w:iCs w:val="0"/>
          <w:color w:val="36342F"/>
          <w:spacing w:val="4"/>
          <w:sz w:val="28"/>
          <w:szCs w:val="28"/>
          <w:shd w:val="clear" w:color="auto" w:fill="FFFFFF"/>
        </w:rPr>
        <w:t>And they</w:t>
      </w:r>
      <w:r w:rsidR="00C318F2">
        <w:rPr>
          <w:rFonts w:ascii="Calibri" w:hAnsi="Calibri" w:cs="Calibri"/>
          <w:color w:val="36342F"/>
          <w:spacing w:val="4"/>
          <w:sz w:val="28"/>
          <w:szCs w:val="28"/>
          <w:shd w:val="clear" w:color="auto" w:fill="FFFFFF"/>
        </w:rPr>
        <w:t xml:space="preserve"> </w:t>
      </w:r>
      <w:r w:rsidR="00C318F2" w:rsidRPr="00C318F2">
        <w:rPr>
          <w:rFonts w:ascii="Calibri" w:hAnsi="Calibri" w:cs="Calibri"/>
          <w:color w:val="36342F"/>
          <w:spacing w:val="4"/>
          <w:sz w:val="28"/>
          <w:szCs w:val="28"/>
          <w:shd w:val="clear" w:color="auto" w:fill="FFFFFF"/>
        </w:rPr>
        <w:t>are potential troublemakers—in John’s community and in ours.</w:t>
      </w:r>
    </w:p>
    <w:p w14:paraId="60E76109" w14:textId="77777777" w:rsidR="00E5596B" w:rsidRDefault="00EB6E04" w:rsidP="00F1212E">
      <w:pPr>
        <w:pStyle w:val="NormalWeb"/>
        <w:shd w:val="clear" w:color="auto" w:fill="FFFFFF"/>
        <w:jc w:val="both"/>
        <w:rPr>
          <w:rFonts w:asciiTheme="minorHAnsi" w:hAnsiTheme="minorHAnsi" w:cstheme="minorHAnsi"/>
          <w:color w:val="36342F"/>
          <w:spacing w:val="4"/>
          <w:sz w:val="28"/>
          <w:szCs w:val="28"/>
          <w:shd w:val="clear" w:color="auto" w:fill="FFFFFF"/>
        </w:rPr>
      </w:pPr>
      <w:r w:rsidRPr="00EB6E04">
        <w:rPr>
          <w:rFonts w:asciiTheme="minorHAnsi" w:hAnsiTheme="minorHAnsi" w:cstheme="minorHAnsi"/>
          <w:color w:val="36342F"/>
          <w:spacing w:val="4"/>
          <w:sz w:val="28"/>
          <w:szCs w:val="28"/>
          <w:shd w:val="clear" w:color="auto" w:fill="FFFFFF"/>
        </w:rPr>
        <w:t xml:space="preserve">You see, </w:t>
      </w:r>
      <w:r w:rsidRPr="00EB6E04">
        <w:rPr>
          <w:rFonts w:asciiTheme="minorHAnsi" w:hAnsiTheme="minorHAnsi" w:cstheme="minorHAnsi"/>
          <w:i/>
          <w:iCs/>
          <w:color w:val="36342F"/>
          <w:spacing w:val="4"/>
          <w:sz w:val="28"/>
          <w:szCs w:val="28"/>
          <w:shd w:val="clear" w:color="auto" w:fill="FFFFFF"/>
        </w:rPr>
        <w:t>belonging</w:t>
      </w:r>
      <w:r w:rsidRPr="00EB6E04">
        <w:rPr>
          <w:rFonts w:asciiTheme="minorHAnsi" w:hAnsiTheme="minorHAnsi" w:cstheme="minorHAnsi"/>
          <w:color w:val="36342F"/>
          <w:spacing w:val="4"/>
          <w:sz w:val="28"/>
          <w:szCs w:val="28"/>
          <w:shd w:val="clear" w:color="auto" w:fill="FFFFFF"/>
        </w:rPr>
        <w:t xml:space="preserve"> is contested in John 9. The man’s parents avoid offending the authorities because they know </w:t>
      </w:r>
      <w:r w:rsidRPr="00DE3DBB">
        <w:rPr>
          <w:rFonts w:asciiTheme="minorHAnsi" w:hAnsiTheme="minorHAnsi" w:cstheme="minorHAnsi"/>
          <w:i/>
          <w:iCs/>
          <w:color w:val="36342F"/>
          <w:spacing w:val="4"/>
          <w:sz w:val="28"/>
          <w:szCs w:val="28"/>
          <w:shd w:val="clear" w:color="auto" w:fill="FFFFFF"/>
        </w:rPr>
        <w:t>“that anyone who confessed Jesus to be the Messiah”</w:t>
      </w:r>
      <w:r w:rsidRPr="00EB6E04">
        <w:rPr>
          <w:rFonts w:asciiTheme="minorHAnsi" w:hAnsiTheme="minorHAnsi" w:cstheme="minorHAnsi"/>
          <w:color w:val="36342F"/>
          <w:spacing w:val="4"/>
          <w:sz w:val="28"/>
          <w:szCs w:val="28"/>
          <w:shd w:val="clear" w:color="auto" w:fill="FFFFFF"/>
        </w:rPr>
        <w:t xml:space="preserve"> would face expulsion. </w:t>
      </w:r>
    </w:p>
    <w:p w14:paraId="50D2DB1F" w14:textId="38138BCF" w:rsidR="00EB6E04" w:rsidRDefault="00EB6E04" w:rsidP="00F1212E">
      <w:pPr>
        <w:pStyle w:val="NormalWeb"/>
        <w:shd w:val="clear" w:color="auto" w:fill="FFFFFF"/>
        <w:jc w:val="both"/>
        <w:rPr>
          <w:rFonts w:asciiTheme="minorHAnsi" w:hAnsiTheme="minorHAnsi" w:cstheme="minorHAnsi"/>
          <w:color w:val="36342F"/>
          <w:spacing w:val="4"/>
          <w:sz w:val="28"/>
          <w:szCs w:val="28"/>
          <w:shd w:val="clear" w:color="auto" w:fill="FFFFFF"/>
        </w:rPr>
      </w:pPr>
      <w:r w:rsidRPr="00EB6E04">
        <w:rPr>
          <w:rFonts w:asciiTheme="minorHAnsi" w:hAnsiTheme="minorHAnsi" w:cstheme="minorHAnsi"/>
          <w:color w:val="36342F"/>
          <w:spacing w:val="4"/>
          <w:sz w:val="28"/>
          <w:szCs w:val="28"/>
          <w:shd w:val="clear" w:color="auto" w:fill="FFFFFF"/>
        </w:rPr>
        <w:t>In the inaugural issue of the journal </w:t>
      </w:r>
      <w:r w:rsidRPr="00EB6E04">
        <w:rPr>
          <w:rStyle w:val="Emphasis"/>
          <w:rFonts w:asciiTheme="minorHAnsi" w:hAnsiTheme="minorHAnsi" w:cstheme="minorHAnsi"/>
          <w:color w:val="36342F"/>
          <w:spacing w:val="4"/>
          <w:sz w:val="28"/>
          <w:szCs w:val="28"/>
          <w:shd w:val="clear" w:color="auto" w:fill="FFFFFF"/>
        </w:rPr>
        <w:t>Othering and Belonging</w:t>
      </w:r>
      <w:r w:rsidRPr="00EB6E04">
        <w:rPr>
          <w:rFonts w:asciiTheme="minorHAnsi" w:hAnsiTheme="minorHAnsi" w:cstheme="minorHAnsi"/>
          <w:color w:val="36342F"/>
          <w:spacing w:val="4"/>
          <w:sz w:val="28"/>
          <w:szCs w:val="28"/>
          <w:shd w:val="clear" w:color="auto" w:fill="FFFFFF"/>
        </w:rPr>
        <w:t xml:space="preserve"> (2016), </w:t>
      </w:r>
      <w:r>
        <w:rPr>
          <w:rFonts w:asciiTheme="minorHAnsi" w:hAnsiTheme="minorHAnsi" w:cstheme="minorHAnsi"/>
          <w:color w:val="36342F"/>
          <w:spacing w:val="4"/>
          <w:sz w:val="28"/>
          <w:szCs w:val="28"/>
          <w:shd w:val="clear" w:color="auto" w:fill="FFFFFF"/>
        </w:rPr>
        <w:t>J</w:t>
      </w:r>
      <w:r w:rsidRPr="00EB6E04">
        <w:rPr>
          <w:rFonts w:asciiTheme="minorHAnsi" w:hAnsiTheme="minorHAnsi" w:cstheme="minorHAnsi"/>
          <w:color w:val="36342F"/>
          <w:spacing w:val="4"/>
          <w:sz w:val="28"/>
          <w:szCs w:val="28"/>
          <w:shd w:val="clear" w:color="auto" w:fill="FFFFFF"/>
        </w:rPr>
        <w:t xml:space="preserve">ohn </w:t>
      </w:r>
      <w:r>
        <w:rPr>
          <w:rFonts w:asciiTheme="minorHAnsi" w:hAnsiTheme="minorHAnsi" w:cstheme="minorHAnsi"/>
          <w:color w:val="36342F"/>
          <w:spacing w:val="4"/>
          <w:sz w:val="28"/>
          <w:szCs w:val="28"/>
          <w:shd w:val="clear" w:color="auto" w:fill="FFFFFF"/>
        </w:rPr>
        <w:t>P</w:t>
      </w:r>
      <w:r w:rsidRPr="00EB6E04">
        <w:rPr>
          <w:rFonts w:asciiTheme="minorHAnsi" w:hAnsiTheme="minorHAnsi" w:cstheme="minorHAnsi"/>
          <w:color w:val="36342F"/>
          <w:spacing w:val="4"/>
          <w:sz w:val="28"/>
          <w:szCs w:val="28"/>
          <w:shd w:val="clear" w:color="auto" w:fill="FFFFFF"/>
        </w:rPr>
        <w:t xml:space="preserve">owell and Stephen Menendian declare that </w:t>
      </w:r>
      <w:r w:rsidRPr="00D80970">
        <w:rPr>
          <w:rFonts w:asciiTheme="minorHAnsi" w:hAnsiTheme="minorHAnsi" w:cstheme="minorHAnsi"/>
          <w:i/>
          <w:iCs/>
          <w:color w:val="36342F"/>
          <w:spacing w:val="4"/>
          <w:sz w:val="28"/>
          <w:szCs w:val="28"/>
          <w:shd w:val="clear" w:color="auto" w:fill="FFFFFF"/>
        </w:rPr>
        <w:t>“the problem of the twenty-first century is the problem of ‘othering,’”</w:t>
      </w:r>
      <w:r w:rsidRPr="00EB6E04">
        <w:rPr>
          <w:rFonts w:asciiTheme="minorHAnsi" w:hAnsiTheme="minorHAnsi" w:cstheme="minorHAnsi"/>
          <w:color w:val="36342F"/>
          <w:spacing w:val="4"/>
          <w:sz w:val="28"/>
          <w:szCs w:val="28"/>
          <w:shd w:val="clear" w:color="auto" w:fill="FFFFFF"/>
        </w:rPr>
        <w:t xml:space="preserve"> of engendering </w:t>
      </w:r>
      <w:r w:rsidRPr="00D80970">
        <w:rPr>
          <w:rFonts w:asciiTheme="minorHAnsi" w:hAnsiTheme="minorHAnsi" w:cstheme="minorHAnsi"/>
          <w:i/>
          <w:iCs/>
          <w:color w:val="36342F"/>
          <w:spacing w:val="4"/>
          <w:sz w:val="28"/>
          <w:szCs w:val="28"/>
          <w:shd w:val="clear" w:color="auto" w:fill="FFFFFF"/>
        </w:rPr>
        <w:t>“marginality and persistent inequality across any of the full range of human differences based on group identities.”</w:t>
      </w:r>
      <w:r w:rsidRPr="00EB6E04">
        <w:rPr>
          <w:rFonts w:asciiTheme="minorHAnsi" w:hAnsiTheme="minorHAnsi" w:cstheme="minorHAnsi"/>
          <w:color w:val="36342F"/>
          <w:spacing w:val="4"/>
          <w:sz w:val="28"/>
          <w:szCs w:val="28"/>
          <w:shd w:val="clear" w:color="auto" w:fill="FFFFFF"/>
        </w:rPr>
        <w:t xml:space="preserve"> Othering discriminates against those outside the privileged power structures. John’s audience is called to offer belonging instead. Jesus Christ </w:t>
      </w:r>
      <w:r w:rsidRPr="00D80970">
        <w:rPr>
          <w:rFonts w:asciiTheme="minorHAnsi" w:hAnsiTheme="minorHAnsi" w:cstheme="minorHAnsi"/>
          <w:i/>
          <w:iCs/>
          <w:color w:val="36342F"/>
          <w:spacing w:val="4"/>
          <w:sz w:val="28"/>
          <w:szCs w:val="28"/>
          <w:shd w:val="clear" w:color="auto" w:fill="FFFFFF"/>
        </w:rPr>
        <w:t>“has made both groups into one and has broken down the dividing wall” (</w:t>
      </w:r>
      <w:r w:rsidRPr="00EB6E04">
        <w:rPr>
          <w:rFonts w:asciiTheme="minorHAnsi" w:hAnsiTheme="minorHAnsi" w:cstheme="minorHAnsi"/>
          <w:color w:val="36342F"/>
          <w:spacing w:val="4"/>
          <w:sz w:val="28"/>
          <w:szCs w:val="28"/>
          <w:shd w:val="clear" w:color="auto" w:fill="FFFFFF"/>
        </w:rPr>
        <w:t>Eph. 2:14). Jesus welcomes all.</w:t>
      </w:r>
    </w:p>
    <w:p w14:paraId="1D01C0B6" w14:textId="323B0EDC" w:rsidR="004B54A9" w:rsidRPr="004B54A9" w:rsidRDefault="004B54A9" w:rsidP="00F1212E">
      <w:pPr>
        <w:pStyle w:val="NormalWeb"/>
        <w:shd w:val="clear" w:color="auto" w:fill="FFFFFF"/>
        <w:jc w:val="both"/>
        <w:rPr>
          <w:rFonts w:ascii="Calibri" w:hAnsi="Calibri" w:cs="Calibri"/>
          <w:color w:val="36342F"/>
          <w:spacing w:val="4"/>
          <w:sz w:val="28"/>
          <w:szCs w:val="28"/>
          <w:u w:val="single"/>
        </w:rPr>
      </w:pPr>
      <w:r w:rsidRPr="004B54A9">
        <w:rPr>
          <w:rFonts w:ascii="Calibri" w:hAnsi="Calibri" w:cs="Calibri"/>
          <w:i/>
          <w:iCs/>
          <w:color w:val="36342F"/>
          <w:spacing w:val="4"/>
          <w:sz w:val="28"/>
          <w:szCs w:val="28"/>
          <w:shd w:val="clear" w:color="auto" w:fill="FFFFFF"/>
        </w:rPr>
        <w:t>Transforming</w:t>
      </w:r>
      <w:r w:rsidRPr="004B54A9">
        <w:rPr>
          <w:rFonts w:ascii="Calibri" w:hAnsi="Calibri" w:cs="Calibri"/>
          <w:color w:val="36342F"/>
          <w:spacing w:val="4"/>
          <w:sz w:val="28"/>
          <w:szCs w:val="28"/>
          <w:shd w:val="clear" w:color="auto" w:fill="FFFFFF"/>
        </w:rPr>
        <w:t xml:space="preserve"> describes discipleship, following Jesus in community. Engaging the light of the world transforms the healed man and leads to greater inclusion. Transformation empowers bold witness. The transformed man embodies the goal of John’s Gospel</w:t>
      </w:r>
      <w:r w:rsidRPr="00E66E19">
        <w:rPr>
          <w:rFonts w:ascii="Calibri" w:hAnsi="Calibri" w:cs="Calibri"/>
          <w:i/>
          <w:iCs/>
          <w:color w:val="36342F"/>
          <w:spacing w:val="4"/>
          <w:sz w:val="28"/>
          <w:szCs w:val="28"/>
          <w:shd w:val="clear" w:color="auto" w:fill="FFFFFF"/>
        </w:rPr>
        <w:t>—“that you may come to believe that Jesus is the Messiah, the Son of God . . . and have life”</w:t>
      </w:r>
      <w:r w:rsidRPr="004B54A9">
        <w:rPr>
          <w:rFonts w:ascii="Calibri" w:hAnsi="Calibri" w:cs="Calibri"/>
          <w:color w:val="36342F"/>
          <w:spacing w:val="4"/>
          <w:sz w:val="28"/>
          <w:szCs w:val="28"/>
          <w:shd w:val="clear" w:color="auto" w:fill="FFFFFF"/>
        </w:rPr>
        <w:t xml:space="preserve"> (20:31). The transformed community practices hospitality and puts the marginalized </w:t>
      </w:r>
      <w:r w:rsidRPr="00E66E19">
        <w:rPr>
          <w:rFonts w:ascii="Calibri" w:hAnsi="Calibri" w:cs="Calibri"/>
          <w:i/>
          <w:iCs/>
          <w:color w:val="36342F"/>
          <w:spacing w:val="4"/>
          <w:sz w:val="28"/>
          <w:szCs w:val="28"/>
          <w:shd w:val="clear" w:color="auto" w:fill="FFFFFF"/>
        </w:rPr>
        <w:t>orphan, widow, and alien</w:t>
      </w:r>
      <w:r w:rsidRPr="004B54A9">
        <w:rPr>
          <w:rFonts w:ascii="Calibri" w:hAnsi="Calibri" w:cs="Calibri"/>
          <w:color w:val="36342F"/>
          <w:spacing w:val="4"/>
          <w:sz w:val="28"/>
          <w:szCs w:val="28"/>
          <w:shd w:val="clear" w:color="auto" w:fill="FFFFFF"/>
        </w:rPr>
        <w:t xml:space="preserve"> at the center of community.</w:t>
      </w:r>
    </w:p>
    <w:p w14:paraId="566E1A29" w14:textId="7BAA6BA3" w:rsidR="00F1212E" w:rsidRDefault="009B3EFC" w:rsidP="00331C02">
      <w:pPr>
        <w:jc w:val="both"/>
        <w:rPr>
          <w:rFonts w:cstheme="minorHAnsi"/>
          <w:color w:val="36342F"/>
          <w:spacing w:val="4"/>
          <w:sz w:val="28"/>
          <w:szCs w:val="28"/>
          <w:shd w:val="clear" w:color="auto" w:fill="FFFFFF"/>
        </w:rPr>
      </w:pPr>
      <w:r w:rsidRPr="009B3EFC">
        <w:rPr>
          <w:rFonts w:cstheme="minorHAnsi"/>
          <w:i/>
          <w:iCs/>
          <w:color w:val="36342F"/>
          <w:spacing w:val="4"/>
          <w:sz w:val="28"/>
          <w:szCs w:val="28"/>
          <w:shd w:val="clear" w:color="auto" w:fill="FFFFFF"/>
        </w:rPr>
        <w:t>Inquiring</w:t>
      </w:r>
      <w:r w:rsidRPr="009B3EFC">
        <w:rPr>
          <w:rFonts w:cstheme="minorHAnsi"/>
          <w:color w:val="36342F"/>
          <w:spacing w:val="4"/>
          <w:sz w:val="28"/>
          <w:szCs w:val="28"/>
          <w:shd w:val="clear" w:color="auto" w:fill="FFFFFF"/>
        </w:rPr>
        <w:t xml:space="preserve"> is marked in John 9 by the frequent use of </w:t>
      </w:r>
      <w:r w:rsidRPr="00A01363">
        <w:rPr>
          <w:rFonts w:cstheme="minorHAnsi"/>
          <w:i/>
          <w:iCs/>
          <w:color w:val="36342F"/>
          <w:spacing w:val="4"/>
          <w:sz w:val="28"/>
          <w:szCs w:val="28"/>
          <w:shd w:val="clear" w:color="auto" w:fill="FFFFFF"/>
        </w:rPr>
        <w:t>questions.</w:t>
      </w:r>
      <w:r w:rsidRPr="009B3EFC">
        <w:rPr>
          <w:rFonts w:cstheme="minorHAnsi"/>
          <w:color w:val="36342F"/>
          <w:spacing w:val="4"/>
          <w:sz w:val="28"/>
          <w:szCs w:val="28"/>
          <w:shd w:val="clear" w:color="auto" w:fill="FFFFFF"/>
        </w:rPr>
        <w:t xml:space="preserve"> The disciples ask about </w:t>
      </w:r>
      <w:r w:rsidRPr="005B35EF">
        <w:rPr>
          <w:rFonts w:cstheme="minorHAnsi"/>
          <w:i/>
          <w:iCs/>
          <w:color w:val="36342F"/>
          <w:spacing w:val="4"/>
          <w:sz w:val="28"/>
          <w:szCs w:val="28"/>
          <w:shd w:val="clear" w:color="auto" w:fill="FFFFFF"/>
        </w:rPr>
        <w:t>theodicy</w:t>
      </w:r>
      <w:r w:rsidR="00901F5C">
        <w:rPr>
          <w:rFonts w:cstheme="minorHAnsi"/>
          <w:color w:val="36342F"/>
          <w:spacing w:val="4"/>
          <w:sz w:val="28"/>
          <w:szCs w:val="28"/>
          <w:shd w:val="clear" w:color="auto" w:fill="FFFFFF"/>
        </w:rPr>
        <w:t xml:space="preserve"> (</w:t>
      </w:r>
      <w:r w:rsidR="00DC2179">
        <w:rPr>
          <w:rFonts w:cstheme="minorHAnsi"/>
          <w:color w:val="36342F"/>
          <w:spacing w:val="4"/>
          <w:sz w:val="28"/>
          <w:szCs w:val="28"/>
          <w:shd w:val="clear" w:color="auto" w:fill="FFFFFF"/>
        </w:rPr>
        <w:t>an attempt to justify or defend God in the face of evil)</w:t>
      </w:r>
      <w:r w:rsidRPr="009B3EFC">
        <w:rPr>
          <w:rFonts w:cstheme="minorHAnsi"/>
          <w:color w:val="36342F"/>
          <w:spacing w:val="4"/>
          <w:sz w:val="28"/>
          <w:szCs w:val="28"/>
          <w:shd w:val="clear" w:color="auto" w:fill="FFFFFF"/>
        </w:rPr>
        <w:t>. The neighbors inquire about the</w:t>
      </w:r>
      <w:r w:rsidRPr="005B35EF">
        <w:rPr>
          <w:rFonts w:cstheme="minorHAnsi"/>
          <w:i/>
          <w:iCs/>
          <w:color w:val="36342F"/>
          <w:spacing w:val="4"/>
          <w:sz w:val="28"/>
          <w:szCs w:val="28"/>
          <w:shd w:val="clear" w:color="auto" w:fill="FFFFFF"/>
        </w:rPr>
        <w:t xml:space="preserve"> identity</w:t>
      </w:r>
      <w:r w:rsidRPr="009B3EFC">
        <w:rPr>
          <w:rFonts w:cstheme="minorHAnsi"/>
          <w:color w:val="36342F"/>
          <w:spacing w:val="4"/>
          <w:sz w:val="28"/>
          <w:szCs w:val="28"/>
          <w:shd w:val="clear" w:color="auto" w:fill="FFFFFF"/>
        </w:rPr>
        <w:t xml:space="preserve"> of the healed man and of his healer. The religious leaders begin with an appropriate if suspicious question about </w:t>
      </w:r>
      <w:r w:rsidRPr="005B35EF">
        <w:rPr>
          <w:rFonts w:cstheme="minorHAnsi"/>
          <w:i/>
          <w:iCs/>
          <w:color w:val="36342F"/>
          <w:spacing w:val="4"/>
          <w:sz w:val="28"/>
          <w:szCs w:val="28"/>
          <w:shd w:val="clear" w:color="auto" w:fill="FFFFFF"/>
        </w:rPr>
        <w:t>the sign,</w:t>
      </w:r>
      <w:r w:rsidRPr="009B3EFC">
        <w:rPr>
          <w:rFonts w:cstheme="minorHAnsi"/>
          <w:color w:val="36342F"/>
          <w:spacing w:val="4"/>
          <w:sz w:val="28"/>
          <w:szCs w:val="28"/>
          <w:shd w:val="clear" w:color="auto" w:fill="FFFFFF"/>
        </w:rPr>
        <w:t xml:space="preserve"> but their interrogation deteriorates into accusation and exclusion. When the one healed inquires of Jesus, he </w:t>
      </w:r>
      <w:r w:rsidRPr="005B35EF">
        <w:rPr>
          <w:rFonts w:cstheme="minorHAnsi"/>
          <w:i/>
          <w:iCs/>
          <w:color w:val="36342F"/>
          <w:spacing w:val="4"/>
          <w:sz w:val="28"/>
          <w:szCs w:val="28"/>
          <w:shd w:val="clear" w:color="auto" w:fill="FFFFFF"/>
        </w:rPr>
        <w:t>believes and confesses.</w:t>
      </w:r>
    </w:p>
    <w:p w14:paraId="15822BF9" w14:textId="6A8125DB" w:rsidR="0042238D" w:rsidRPr="009B3EFC" w:rsidRDefault="003A68B3" w:rsidP="00331C02">
      <w:pPr>
        <w:jc w:val="both"/>
        <w:rPr>
          <w:rFonts w:cstheme="minorHAnsi"/>
          <w:sz w:val="28"/>
          <w:szCs w:val="28"/>
        </w:rPr>
      </w:pPr>
      <w:r>
        <w:rPr>
          <w:rFonts w:cstheme="minorHAnsi"/>
          <w:color w:val="36342F"/>
          <w:spacing w:val="4"/>
          <w:sz w:val="28"/>
          <w:szCs w:val="28"/>
          <w:shd w:val="clear" w:color="auto" w:fill="FFFFFF"/>
        </w:rPr>
        <w:lastRenderedPageBreak/>
        <w:t xml:space="preserve">The overall point? </w:t>
      </w:r>
      <w:r w:rsidRPr="003A68B3">
        <w:rPr>
          <w:rFonts w:ascii="Calibri" w:hAnsi="Calibri" w:cs="Calibri"/>
          <w:color w:val="36342F"/>
          <w:spacing w:val="4"/>
          <w:sz w:val="28"/>
          <w:szCs w:val="28"/>
          <w:shd w:val="clear" w:color="auto" w:fill="FFFFFF"/>
        </w:rPr>
        <w:t xml:space="preserve">Jesus opens the community to </w:t>
      </w:r>
      <w:r w:rsidRPr="00EE0731">
        <w:rPr>
          <w:rFonts w:ascii="Calibri" w:hAnsi="Calibri" w:cs="Calibri"/>
          <w:i/>
          <w:iCs/>
          <w:color w:val="36342F"/>
          <w:spacing w:val="4"/>
          <w:sz w:val="28"/>
          <w:szCs w:val="28"/>
          <w:shd w:val="clear" w:color="auto" w:fill="FFFFFF"/>
        </w:rPr>
        <w:t xml:space="preserve">all </w:t>
      </w:r>
      <w:r w:rsidRPr="003A68B3">
        <w:rPr>
          <w:rFonts w:ascii="Calibri" w:hAnsi="Calibri" w:cs="Calibri"/>
          <w:color w:val="36342F"/>
          <w:spacing w:val="4"/>
          <w:sz w:val="28"/>
          <w:szCs w:val="28"/>
          <w:shd w:val="clear" w:color="auto" w:fill="FFFFFF"/>
        </w:rPr>
        <w:t xml:space="preserve">who seek the light of the world. Jesus confronts sin, the sin that rejects those sent by God. Jesus welcomes </w:t>
      </w:r>
      <w:r w:rsidRPr="00EE0731">
        <w:rPr>
          <w:rFonts w:ascii="Calibri" w:hAnsi="Calibri" w:cs="Calibri"/>
          <w:i/>
          <w:iCs/>
          <w:color w:val="36342F"/>
          <w:spacing w:val="4"/>
          <w:sz w:val="28"/>
          <w:szCs w:val="28"/>
          <w:shd w:val="clear" w:color="auto" w:fill="FFFFFF"/>
        </w:rPr>
        <w:t>all</w:t>
      </w:r>
      <w:r w:rsidRPr="003A68B3">
        <w:rPr>
          <w:rFonts w:ascii="Calibri" w:hAnsi="Calibri" w:cs="Calibri"/>
          <w:color w:val="36342F"/>
          <w:spacing w:val="4"/>
          <w:sz w:val="28"/>
          <w:szCs w:val="28"/>
          <w:shd w:val="clear" w:color="auto" w:fill="FFFFFF"/>
        </w:rPr>
        <w:t xml:space="preserve"> into this renewed people of God.</w:t>
      </w:r>
      <w:r>
        <w:rPr>
          <w:rStyle w:val="FootnoteReference"/>
          <w:rFonts w:ascii="Calibri" w:hAnsi="Calibri" w:cs="Calibri"/>
          <w:color w:val="36342F"/>
          <w:spacing w:val="4"/>
          <w:sz w:val="28"/>
          <w:szCs w:val="28"/>
          <w:shd w:val="clear" w:color="auto" w:fill="FFFFFF"/>
        </w:rPr>
        <w:footnoteReference w:id="7"/>
      </w:r>
      <w:r>
        <w:rPr>
          <w:rFonts w:ascii="PT Serif" w:hAnsi="PT Serif"/>
          <w:color w:val="36342F"/>
          <w:spacing w:val="4"/>
          <w:sz w:val="27"/>
          <w:szCs w:val="27"/>
          <w:shd w:val="clear" w:color="auto" w:fill="FFFFFF"/>
        </w:rPr>
        <w:t> </w:t>
      </w:r>
    </w:p>
    <w:p w14:paraId="5321BBDF" w14:textId="06D16790" w:rsidR="004550EB" w:rsidRDefault="00EE0731">
      <w:pPr>
        <w:rPr>
          <w:sz w:val="28"/>
          <w:szCs w:val="28"/>
        </w:rPr>
      </w:pPr>
      <w:r>
        <w:rPr>
          <w:sz w:val="28"/>
          <w:szCs w:val="28"/>
        </w:rPr>
        <w:t>Which fits nicely</w:t>
      </w:r>
      <w:r w:rsidR="00701C19">
        <w:rPr>
          <w:sz w:val="28"/>
          <w:szCs w:val="28"/>
        </w:rPr>
        <w:t xml:space="preserve"> with the themes found in the hymn, </w:t>
      </w:r>
      <w:r w:rsidR="00701C19">
        <w:rPr>
          <w:i/>
          <w:iCs/>
          <w:sz w:val="28"/>
          <w:szCs w:val="28"/>
        </w:rPr>
        <w:t>Amazing Grace</w:t>
      </w:r>
      <w:r w:rsidR="00EA36A5">
        <w:rPr>
          <w:i/>
          <w:iCs/>
          <w:sz w:val="28"/>
          <w:szCs w:val="28"/>
        </w:rPr>
        <w:t xml:space="preserve">. </w:t>
      </w:r>
    </w:p>
    <w:p w14:paraId="4A76A8C0" w14:textId="1AD479E2" w:rsidR="00A95C2D" w:rsidRDefault="00A95C2D">
      <w:pPr>
        <w:rPr>
          <w:rFonts w:ascii="Calibri" w:hAnsi="Calibri" w:cs="Calibri"/>
          <w:i/>
          <w:iCs/>
          <w:color w:val="202122"/>
          <w:sz w:val="28"/>
          <w:szCs w:val="28"/>
          <w:shd w:val="clear" w:color="auto" w:fill="FFFFFF"/>
        </w:rPr>
      </w:pPr>
      <w:r w:rsidRPr="00A95C2D">
        <w:rPr>
          <w:rFonts w:ascii="Calibri" w:hAnsi="Calibri" w:cs="Calibri"/>
          <w:i/>
          <w:iCs/>
          <w:color w:val="202122"/>
          <w:sz w:val="28"/>
          <w:szCs w:val="28"/>
          <w:shd w:val="clear" w:color="auto" w:fill="FFFFFF"/>
        </w:rPr>
        <w:t>Amazing grace! How sweet the sound</w:t>
      </w:r>
      <w:r w:rsidRPr="00A95C2D">
        <w:rPr>
          <w:rFonts w:ascii="Calibri" w:hAnsi="Calibri" w:cs="Calibri"/>
          <w:i/>
          <w:iCs/>
          <w:color w:val="202122"/>
          <w:sz w:val="28"/>
          <w:szCs w:val="28"/>
        </w:rPr>
        <w:br/>
      </w:r>
      <w:r w:rsidRPr="00A95C2D">
        <w:rPr>
          <w:rFonts w:ascii="Calibri" w:hAnsi="Calibri" w:cs="Calibri"/>
          <w:i/>
          <w:iCs/>
          <w:color w:val="202122"/>
          <w:sz w:val="28"/>
          <w:szCs w:val="28"/>
          <w:shd w:val="clear" w:color="auto" w:fill="FFFFFF"/>
        </w:rPr>
        <w:t>That saved a wretch like me.</w:t>
      </w:r>
      <w:r w:rsidRPr="00A95C2D">
        <w:rPr>
          <w:rFonts w:ascii="Calibri" w:hAnsi="Calibri" w:cs="Calibri"/>
          <w:i/>
          <w:iCs/>
          <w:color w:val="202122"/>
          <w:sz w:val="28"/>
          <w:szCs w:val="28"/>
        </w:rPr>
        <w:br/>
      </w:r>
      <w:r w:rsidRPr="00A95C2D">
        <w:rPr>
          <w:rFonts w:ascii="Calibri" w:hAnsi="Calibri" w:cs="Calibri"/>
          <w:i/>
          <w:iCs/>
          <w:color w:val="202122"/>
          <w:sz w:val="28"/>
          <w:szCs w:val="28"/>
          <w:shd w:val="clear" w:color="auto" w:fill="FFFFFF"/>
        </w:rPr>
        <w:t>I once was lost, but now am found,</w:t>
      </w:r>
      <w:r w:rsidRPr="00A95C2D">
        <w:rPr>
          <w:rFonts w:ascii="Calibri" w:hAnsi="Calibri" w:cs="Calibri"/>
          <w:i/>
          <w:iCs/>
          <w:color w:val="202122"/>
          <w:sz w:val="28"/>
          <w:szCs w:val="28"/>
        </w:rPr>
        <w:br/>
      </w:r>
      <w:r w:rsidRPr="00A95C2D">
        <w:rPr>
          <w:rFonts w:ascii="Calibri" w:hAnsi="Calibri" w:cs="Calibri"/>
          <w:i/>
          <w:iCs/>
          <w:color w:val="202122"/>
          <w:sz w:val="28"/>
          <w:szCs w:val="28"/>
          <w:shd w:val="clear" w:color="auto" w:fill="FFFFFF"/>
        </w:rPr>
        <w:t>Was blind but now I see.</w:t>
      </w:r>
    </w:p>
    <w:p w14:paraId="2DD1C010" w14:textId="34058D26" w:rsidR="00A95C2D" w:rsidRDefault="00167E75">
      <w:pPr>
        <w:rPr>
          <w:rFonts w:ascii="Calibri" w:hAnsi="Calibri" w:cs="Calibri"/>
          <w:i/>
          <w:iCs/>
          <w:color w:val="202122"/>
          <w:sz w:val="28"/>
          <w:szCs w:val="28"/>
          <w:shd w:val="clear" w:color="auto" w:fill="FFFFFF"/>
        </w:rPr>
      </w:pPr>
      <w:r>
        <w:rPr>
          <w:rFonts w:ascii="Calibri" w:hAnsi="Calibri" w:cs="Calibri"/>
          <w:i/>
          <w:iCs/>
          <w:color w:val="202122"/>
          <w:sz w:val="28"/>
          <w:szCs w:val="28"/>
          <w:shd w:val="clear" w:color="auto" w:fill="FFFFFF"/>
        </w:rPr>
        <w:t>(You won’t be surprised to learn that Newton was a Calvinist!)</w:t>
      </w:r>
    </w:p>
    <w:p w14:paraId="1A12A1C4" w14:textId="564EFF80" w:rsidR="009D415D" w:rsidRPr="00666BC3" w:rsidRDefault="001F1410" w:rsidP="001F1410">
      <w:pPr>
        <w:jc w:val="both"/>
        <w:rPr>
          <w:rFonts w:ascii="Calibri" w:hAnsi="Calibri" w:cs="Calibri"/>
          <w:sz w:val="28"/>
          <w:szCs w:val="28"/>
          <w:shd w:val="clear" w:color="auto" w:fill="FFFFFF"/>
        </w:rPr>
      </w:pPr>
      <w:r>
        <w:rPr>
          <w:rFonts w:ascii="Calibri" w:hAnsi="Calibri" w:cs="Calibri"/>
          <w:color w:val="202122"/>
          <w:sz w:val="28"/>
          <w:szCs w:val="28"/>
          <w:shd w:val="clear" w:color="auto" w:fill="FFFFFF"/>
        </w:rPr>
        <w:t xml:space="preserve">Nonetheless, you may recall that </w:t>
      </w:r>
      <w:r w:rsidRPr="001F1410">
        <w:rPr>
          <w:rFonts w:ascii="Calibri" w:hAnsi="Calibri" w:cs="Calibri"/>
          <w:sz w:val="28"/>
          <w:szCs w:val="28"/>
          <w:shd w:val="clear" w:color="auto" w:fill="FFFFFF"/>
        </w:rPr>
        <w:t xml:space="preserve">the </w:t>
      </w:r>
      <w:r w:rsidRPr="00B42693">
        <w:rPr>
          <w:rFonts w:ascii="Calibri" w:hAnsi="Calibri" w:cs="Calibri"/>
          <w:i/>
          <w:iCs/>
          <w:sz w:val="28"/>
          <w:szCs w:val="28"/>
          <w:shd w:val="clear" w:color="auto" w:fill="FFFFFF"/>
        </w:rPr>
        <w:t>transformative power</w:t>
      </w:r>
      <w:r w:rsidRPr="001F1410">
        <w:rPr>
          <w:rFonts w:ascii="Calibri" w:hAnsi="Calibri" w:cs="Calibri"/>
          <w:sz w:val="28"/>
          <w:szCs w:val="28"/>
          <w:shd w:val="clear" w:color="auto" w:fill="FFFFFF"/>
        </w:rPr>
        <w:t xml:space="preserve"> of the song was investigated by journalist </w:t>
      </w:r>
      <w:hyperlink r:id="rId41" w:tooltip="Bill Moyers" w:history="1">
        <w:r w:rsidRPr="00B42693">
          <w:rPr>
            <w:rStyle w:val="Hyperlink"/>
            <w:rFonts w:ascii="Calibri" w:hAnsi="Calibri" w:cs="Calibri"/>
            <w:i/>
            <w:iCs/>
            <w:color w:val="auto"/>
            <w:sz w:val="28"/>
            <w:szCs w:val="28"/>
            <w:u w:val="none"/>
            <w:shd w:val="clear" w:color="auto" w:fill="FFFFFF"/>
          </w:rPr>
          <w:t>Bill Moyers</w:t>
        </w:r>
      </w:hyperlink>
      <w:r w:rsidRPr="001F1410">
        <w:rPr>
          <w:rFonts w:ascii="Calibri" w:hAnsi="Calibri" w:cs="Calibri"/>
          <w:sz w:val="28"/>
          <w:szCs w:val="28"/>
          <w:shd w:val="clear" w:color="auto" w:fill="FFFFFF"/>
        </w:rPr>
        <w:t> in a documentary released in 1990. Moyers was inspired to focus on the song's power after watching a performance at </w:t>
      </w:r>
      <w:hyperlink r:id="rId42" w:tooltip="Lincoln Center" w:history="1">
        <w:r w:rsidRPr="001F1410">
          <w:rPr>
            <w:rStyle w:val="Hyperlink"/>
            <w:rFonts w:ascii="Calibri" w:hAnsi="Calibri" w:cs="Calibri"/>
            <w:color w:val="auto"/>
            <w:sz w:val="28"/>
            <w:szCs w:val="28"/>
            <w:u w:val="none"/>
            <w:shd w:val="clear" w:color="auto" w:fill="FFFFFF"/>
          </w:rPr>
          <w:t>Lincoln Center</w:t>
        </w:r>
      </w:hyperlink>
      <w:r w:rsidRPr="001F1410">
        <w:rPr>
          <w:rFonts w:ascii="Calibri" w:hAnsi="Calibri" w:cs="Calibri"/>
          <w:sz w:val="28"/>
          <w:szCs w:val="28"/>
          <w:shd w:val="clear" w:color="auto" w:fill="FFFFFF"/>
        </w:rPr>
        <w:t xml:space="preserve">, where the audience consisted of </w:t>
      </w:r>
      <w:r w:rsidRPr="00B42693">
        <w:rPr>
          <w:rFonts w:ascii="Calibri" w:hAnsi="Calibri" w:cs="Calibri"/>
          <w:i/>
          <w:iCs/>
          <w:sz w:val="28"/>
          <w:szCs w:val="28"/>
          <w:shd w:val="clear" w:color="auto" w:fill="FFFFFF"/>
        </w:rPr>
        <w:t>Christians and non-Christians,</w:t>
      </w:r>
      <w:r w:rsidRPr="001F1410">
        <w:rPr>
          <w:rFonts w:ascii="Calibri" w:hAnsi="Calibri" w:cs="Calibri"/>
          <w:sz w:val="28"/>
          <w:szCs w:val="28"/>
          <w:shd w:val="clear" w:color="auto" w:fill="FFFFFF"/>
        </w:rPr>
        <w:t xml:space="preserve"> and he noticed that it had an equal impact on everybody in attendance, </w:t>
      </w:r>
      <w:r w:rsidRPr="00F77162">
        <w:rPr>
          <w:rFonts w:ascii="Calibri" w:hAnsi="Calibri" w:cs="Calibri"/>
          <w:i/>
          <w:iCs/>
          <w:sz w:val="28"/>
          <w:szCs w:val="28"/>
          <w:shd w:val="clear" w:color="auto" w:fill="FFFFFF"/>
        </w:rPr>
        <w:t>unifying them.</w:t>
      </w:r>
      <w:r w:rsidR="00666BC3">
        <w:rPr>
          <w:rStyle w:val="FootnoteReference"/>
          <w:rFonts w:ascii="Calibri" w:hAnsi="Calibri" w:cs="Calibri"/>
          <w:i/>
          <w:iCs/>
          <w:sz w:val="28"/>
          <w:szCs w:val="28"/>
          <w:shd w:val="clear" w:color="auto" w:fill="FFFFFF"/>
        </w:rPr>
        <w:footnoteReference w:id="8"/>
      </w:r>
    </w:p>
    <w:p w14:paraId="7C130921" w14:textId="50923475" w:rsidR="001F1410" w:rsidRDefault="001F1410" w:rsidP="001F1410">
      <w:pPr>
        <w:jc w:val="both"/>
        <w:rPr>
          <w:rFonts w:ascii="Calibri" w:hAnsi="Calibri" w:cs="Calibri"/>
          <w:i/>
          <w:iCs/>
          <w:sz w:val="28"/>
          <w:szCs w:val="28"/>
          <w:shd w:val="clear" w:color="auto" w:fill="FFFFFF"/>
        </w:rPr>
      </w:pPr>
      <w:r w:rsidRPr="001F1410">
        <w:rPr>
          <w:rFonts w:ascii="Calibri" w:hAnsi="Calibri" w:cs="Calibri"/>
          <w:sz w:val="28"/>
          <w:szCs w:val="28"/>
          <w:shd w:val="clear" w:color="auto" w:fill="FFFFFF"/>
        </w:rPr>
        <w:t xml:space="preserve">James Basker also acknowledged this force when he explained why he chose </w:t>
      </w:r>
      <w:r w:rsidRPr="009D415D">
        <w:rPr>
          <w:rFonts w:ascii="Calibri" w:hAnsi="Calibri" w:cs="Calibri"/>
          <w:i/>
          <w:iCs/>
          <w:sz w:val="28"/>
          <w:szCs w:val="28"/>
          <w:shd w:val="clear" w:color="auto" w:fill="FFFFFF"/>
        </w:rPr>
        <w:t>"Amazing Grace"</w:t>
      </w:r>
      <w:r w:rsidRPr="001F1410">
        <w:rPr>
          <w:rFonts w:ascii="Calibri" w:hAnsi="Calibri" w:cs="Calibri"/>
          <w:sz w:val="28"/>
          <w:szCs w:val="28"/>
          <w:shd w:val="clear" w:color="auto" w:fill="FFFFFF"/>
        </w:rPr>
        <w:t xml:space="preserve"> to represent a collection of anti-slavery poetry: </w:t>
      </w:r>
      <w:r w:rsidRPr="009D415D">
        <w:rPr>
          <w:rFonts w:ascii="Calibri" w:hAnsi="Calibri" w:cs="Calibri"/>
          <w:i/>
          <w:iCs/>
          <w:sz w:val="28"/>
          <w:szCs w:val="28"/>
          <w:shd w:val="clear" w:color="auto" w:fill="FFFFFF"/>
        </w:rPr>
        <w:t>"there is a transformative power that is applicable ... : the transformation of sin and sorrow into grace, of suffering into beauty, of alienation into empathy and connection, of the unspeakable into imaginative literature."</w:t>
      </w:r>
      <w:r w:rsidR="00960EF0">
        <w:rPr>
          <w:rStyle w:val="FootnoteReference"/>
          <w:rFonts w:ascii="Calibri" w:hAnsi="Calibri" w:cs="Calibri"/>
          <w:i/>
          <w:iCs/>
          <w:sz w:val="28"/>
          <w:szCs w:val="28"/>
          <w:shd w:val="clear" w:color="auto" w:fill="FFFFFF"/>
        </w:rPr>
        <w:footnoteReference w:id="9"/>
      </w:r>
    </w:p>
    <w:p w14:paraId="18F355BD" w14:textId="68E913D8" w:rsidR="001B1E72" w:rsidRPr="006E0F24" w:rsidRDefault="007D2E89" w:rsidP="001F1410">
      <w:pPr>
        <w:jc w:val="both"/>
        <w:rPr>
          <w:rFonts w:ascii="Calibri" w:hAnsi="Calibri" w:cs="Calibri"/>
          <w:sz w:val="28"/>
          <w:szCs w:val="28"/>
          <w:shd w:val="clear" w:color="auto" w:fill="FFFFFF"/>
        </w:rPr>
      </w:pPr>
      <w:r w:rsidRPr="006E0F24">
        <w:rPr>
          <w:rFonts w:ascii="Calibri" w:hAnsi="Calibri" w:cs="Calibri"/>
          <w:sz w:val="28"/>
          <w:szCs w:val="28"/>
          <w:shd w:val="clear" w:color="auto" w:fill="FFFFFF"/>
        </w:rPr>
        <w:t>Even President Obama</w:t>
      </w:r>
      <w:r w:rsidR="006E0F24" w:rsidRPr="006E0F24">
        <w:rPr>
          <w:rFonts w:ascii="Calibri" w:hAnsi="Calibri" w:cs="Calibri"/>
          <w:sz w:val="28"/>
          <w:szCs w:val="28"/>
          <w:shd w:val="clear" w:color="auto" w:fill="FFFFFF"/>
        </w:rPr>
        <w:t xml:space="preserve"> was moved to </w:t>
      </w:r>
      <w:r w:rsidR="002C3FE3">
        <w:rPr>
          <w:rFonts w:ascii="Calibri" w:hAnsi="Calibri" w:cs="Calibri"/>
          <w:sz w:val="28"/>
          <w:szCs w:val="28"/>
          <w:shd w:val="clear" w:color="auto" w:fill="FFFFFF"/>
        </w:rPr>
        <w:t xml:space="preserve">lead the </w:t>
      </w:r>
      <w:r w:rsidR="006E0F24" w:rsidRPr="006E0F24">
        <w:rPr>
          <w:rFonts w:ascii="Calibri" w:hAnsi="Calibri" w:cs="Calibri"/>
          <w:sz w:val="28"/>
          <w:szCs w:val="28"/>
          <w:shd w:val="clear" w:color="auto" w:fill="FFFFFF"/>
        </w:rPr>
        <w:t>sing</w:t>
      </w:r>
      <w:r w:rsidR="002C3FE3">
        <w:rPr>
          <w:rFonts w:ascii="Calibri" w:hAnsi="Calibri" w:cs="Calibri"/>
          <w:sz w:val="28"/>
          <w:szCs w:val="28"/>
          <w:shd w:val="clear" w:color="auto" w:fill="FFFFFF"/>
        </w:rPr>
        <w:t>ing</w:t>
      </w:r>
      <w:r w:rsidR="00AD4A5D">
        <w:rPr>
          <w:rFonts w:ascii="Calibri" w:hAnsi="Calibri" w:cs="Calibri"/>
          <w:sz w:val="28"/>
          <w:szCs w:val="28"/>
          <w:shd w:val="clear" w:color="auto" w:fill="FFFFFF"/>
        </w:rPr>
        <w:t xml:space="preserve"> of</w:t>
      </w:r>
      <w:r w:rsidR="006E0F24" w:rsidRPr="006E0F24">
        <w:rPr>
          <w:rFonts w:ascii="Calibri" w:hAnsi="Calibri" w:cs="Calibri"/>
          <w:sz w:val="28"/>
          <w:szCs w:val="28"/>
          <w:shd w:val="clear" w:color="auto" w:fill="FFFFFF"/>
        </w:rPr>
        <w:t xml:space="preserve"> </w:t>
      </w:r>
      <w:r w:rsidR="006E0F24" w:rsidRPr="006E0F24">
        <w:rPr>
          <w:rFonts w:ascii="Calibri" w:hAnsi="Calibri" w:cs="Calibri"/>
          <w:i/>
          <w:iCs/>
          <w:sz w:val="28"/>
          <w:szCs w:val="28"/>
          <w:shd w:val="clear" w:color="auto" w:fill="FFFFFF"/>
        </w:rPr>
        <w:t>“Amazing Grace”</w:t>
      </w:r>
      <w:r w:rsidR="006E0F24" w:rsidRPr="006E0F24">
        <w:rPr>
          <w:rFonts w:ascii="Calibri" w:hAnsi="Calibri" w:cs="Calibri"/>
          <w:sz w:val="28"/>
          <w:szCs w:val="28"/>
          <w:shd w:val="clear" w:color="auto" w:fill="FFFFFF"/>
        </w:rPr>
        <w:t xml:space="preserve"> during the eulogy for </w:t>
      </w:r>
      <w:hyperlink r:id="rId43" w:tgtFrame="_blank" w:history="1">
        <w:r w:rsidR="006E0F24" w:rsidRPr="006E0F24">
          <w:rPr>
            <w:rStyle w:val="Hyperlink"/>
            <w:rFonts w:ascii="Calibri" w:hAnsi="Calibri" w:cs="Calibri"/>
            <w:color w:val="auto"/>
            <w:sz w:val="28"/>
            <w:szCs w:val="28"/>
            <w:u w:val="none"/>
            <w:shd w:val="clear" w:color="auto" w:fill="FFFFFF"/>
          </w:rPr>
          <w:t>Rev. Clementa Pinckney</w:t>
        </w:r>
      </w:hyperlink>
      <w:r w:rsidR="006E0F24" w:rsidRPr="006E0F24">
        <w:rPr>
          <w:rFonts w:ascii="Calibri" w:hAnsi="Calibri" w:cs="Calibri"/>
          <w:sz w:val="28"/>
          <w:szCs w:val="28"/>
          <w:shd w:val="clear" w:color="auto" w:fill="FFFFFF"/>
        </w:rPr>
        <w:t xml:space="preserve">, who was killed </w:t>
      </w:r>
      <w:r w:rsidR="006E0F24" w:rsidRPr="006E0F24">
        <w:rPr>
          <w:rFonts w:ascii="Calibri" w:hAnsi="Calibri" w:cs="Calibri"/>
          <w:sz w:val="28"/>
          <w:szCs w:val="28"/>
          <w:shd w:val="clear" w:color="auto" w:fill="FFFFFF"/>
        </w:rPr>
        <w:t>in June of 2015</w:t>
      </w:r>
      <w:r w:rsidR="006E0F24" w:rsidRPr="006E0F24">
        <w:rPr>
          <w:rFonts w:ascii="Calibri" w:hAnsi="Calibri" w:cs="Calibri"/>
          <w:sz w:val="28"/>
          <w:szCs w:val="28"/>
          <w:shd w:val="clear" w:color="auto" w:fill="FFFFFF"/>
        </w:rPr>
        <w:t xml:space="preserve"> in a shooting at a Charleston church, </w:t>
      </w:r>
      <w:r w:rsidR="006E0F24" w:rsidRPr="006E0F24">
        <w:rPr>
          <w:rFonts w:ascii="Calibri" w:hAnsi="Calibri" w:cs="Calibri"/>
          <w:sz w:val="28"/>
          <w:szCs w:val="28"/>
          <w:shd w:val="clear" w:color="auto" w:fill="FFFFFF"/>
        </w:rPr>
        <w:t xml:space="preserve">that </w:t>
      </w:r>
      <w:r w:rsidR="006E0F24" w:rsidRPr="006E0F24">
        <w:rPr>
          <w:rFonts w:ascii="Calibri" w:hAnsi="Calibri" w:cs="Calibri"/>
          <w:sz w:val="28"/>
          <w:szCs w:val="28"/>
          <w:shd w:val="clear" w:color="auto" w:fill="FFFFFF"/>
        </w:rPr>
        <w:t>has been widely acknowledged as one of the most powerful moments of his presidency.</w:t>
      </w:r>
    </w:p>
    <w:p w14:paraId="6D089940" w14:textId="77777777" w:rsidR="00BB7708" w:rsidRDefault="00F77162" w:rsidP="001F1410">
      <w:pPr>
        <w:jc w:val="both"/>
        <w:rPr>
          <w:rFonts w:cstheme="minorHAnsi"/>
          <w:i/>
          <w:iCs/>
          <w:sz w:val="28"/>
          <w:szCs w:val="28"/>
          <w:shd w:val="clear" w:color="auto" w:fill="FFFFFF"/>
        </w:rPr>
      </w:pPr>
      <w:r>
        <w:rPr>
          <w:rFonts w:ascii="Calibri" w:hAnsi="Calibri" w:cs="Calibri"/>
          <w:sz w:val="28"/>
          <w:szCs w:val="28"/>
          <w:shd w:val="clear" w:color="auto" w:fill="FFFFFF"/>
        </w:rPr>
        <w:t xml:space="preserve">Friends, </w:t>
      </w:r>
      <w:r w:rsidR="00E044A0">
        <w:rPr>
          <w:rFonts w:ascii="Calibri" w:hAnsi="Calibri" w:cs="Calibri"/>
          <w:i/>
          <w:iCs/>
          <w:sz w:val="28"/>
          <w:szCs w:val="28"/>
          <w:shd w:val="clear" w:color="auto" w:fill="FFFFFF"/>
        </w:rPr>
        <w:t xml:space="preserve">this </w:t>
      </w:r>
      <w:r w:rsidR="009B4C3B">
        <w:rPr>
          <w:rFonts w:ascii="Calibri" w:hAnsi="Calibri" w:cs="Calibri"/>
          <w:sz w:val="28"/>
          <w:szCs w:val="28"/>
          <w:shd w:val="clear" w:color="auto" w:fill="FFFFFF"/>
        </w:rPr>
        <w:t xml:space="preserve">(in a nutshell) </w:t>
      </w:r>
      <w:r w:rsidR="00F217E2">
        <w:rPr>
          <w:rFonts w:ascii="Calibri" w:hAnsi="Calibri" w:cs="Calibri"/>
          <w:sz w:val="28"/>
          <w:szCs w:val="28"/>
          <w:shd w:val="clear" w:color="auto" w:fill="FFFFFF"/>
        </w:rPr>
        <w:t xml:space="preserve">is the transformative power of the gospel to change both the lives of individuals and entire societies.  </w:t>
      </w:r>
      <w:r w:rsidR="006A1ACD" w:rsidRPr="006A1ACD">
        <w:rPr>
          <w:rFonts w:cstheme="minorHAnsi"/>
          <w:sz w:val="28"/>
          <w:szCs w:val="28"/>
          <w:shd w:val="clear" w:color="auto" w:fill="FFFFFF"/>
        </w:rPr>
        <w:t xml:space="preserve">The hymn has become a song that inspires </w:t>
      </w:r>
      <w:r w:rsidR="006A1ACD" w:rsidRPr="00D002C9">
        <w:rPr>
          <w:rFonts w:cstheme="minorHAnsi"/>
          <w:i/>
          <w:iCs/>
          <w:sz w:val="28"/>
          <w:szCs w:val="28"/>
          <w:shd w:val="clear" w:color="auto" w:fill="FFFFFF"/>
        </w:rPr>
        <w:t>hope</w:t>
      </w:r>
      <w:r w:rsidR="006A1ACD" w:rsidRPr="006A1ACD">
        <w:rPr>
          <w:rFonts w:cstheme="minorHAnsi"/>
          <w:sz w:val="28"/>
          <w:szCs w:val="28"/>
          <w:shd w:val="clear" w:color="auto" w:fill="FFFFFF"/>
        </w:rPr>
        <w:t xml:space="preserve"> in the wake of </w:t>
      </w:r>
      <w:r w:rsidR="006A1ACD" w:rsidRPr="00D002C9">
        <w:rPr>
          <w:rFonts w:cstheme="minorHAnsi"/>
          <w:i/>
          <w:iCs/>
          <w:sz w:val="28"/>
          <w:szCs w:val="28"/>
          <w:shd w:val="clear" w:color="auto" w:fill="FFFFFF"/>
        </w:rPr>
        <w:t>tragedy,</w:t>
      </w:r>
      <w:r w:rsidR="006A1ACD" w:rsidRPr="006A1ACD">
        <w:rPr>
          <w:rFonts w:cstheme="minorHAnsi"/>
          <w:sz w:val="28"/>
          <w:szCs w:val="28"/>
          <w:shd w:val="clear" w:color="auto" w:fill="FFFFFF"/>
        </w:rPr>
        <w:t xml:space="preserve"> becoming a sort of </w:t>
      </w:r>
      <w:r w:rsidR="006A1ACD" w:rsidRPr="006A1ACD">
        <w:rPr>
          <w:rFonts w:cstheme="minorHAnsi"/>
          <w:i/>
          <w:iCs/>
          <w:sz w:val="28"/>
          <w:szCs w:val="28"/>
          <w:shd w:val="clear" w:color="auto" w:fill="FFFFFF"/>
        </w:rPr>
        <w:t>"spiritual national anthem."</w:t>
      </w:r>
      <w:r w:rsidR="003878DE">
        <w:rPr>
          <w:rFonts w:cstheme="minorHAnsi"/>
          <w:i/>
          <w:iCs/>
          <w:sz w:val="28"/>
          <w:szCs w:val="28"/>
          <w:shd w:val="clear" w:color="auto" w:fill="FFFFFF"/>
        </w:rPr>
        <w:t xml:space="preserve"> </w:t>
      </w:r>
    </w:p>
    <w:p w14:paraId="67BAB46F" w14:textId="3DCFA4D6" w:rsidR="00F77162" w:rsidRPr="00E63E4E" w:rsidRDefault="00BB7708" w:rsidP="001F1410">
      <w:pPr>
        <w:jc w:val="both"/>
        <w:rPr>
          <w:rFonts w:ascii="Calibri" w:hAnsi="Calibri" w:cs="Calibri"/>
          <w:color w:val="202122"/>
          <w:sz w:val="28"/>
          <w:szCs w:val="28"/>
          <w:shd w:val="clear" w:color="auto" w:fill="FFFFFF"/>
        </w:rPr>
      </w:pPr>
      <w:r>
        <w:rPr>
          <w:rFonts w:cstheme="minorHAnsi"/>
          <w:sz w:val="28"/>
          <w:szCs w:val="28"/>
          <w:shd w:val="clear" w:color="auto" w:fill="FFFFFF"/>
        </w:rPr>
        <w:lastRenderedPageBreak/>
        <w:t xml:space="preserve">As one commentator put it: </w:t>
      </w:r>
      <w:r w:rsidR="00E63E4E">
        <w:rPr>
          <w:rFonts w:cstheme="minorHAnsi"/>
          <w:sz w:val="28"/>
          <w:szCs w:val="28"/>
          <w:shd w:val="clear" w:color="auto" w:fill="FFFFFF"/>
        </w:rPr>
        <w:t>“</w:t>
      </w:r>
      <w:r w:rsidR="003878DE" w:rsidRPr="003878DE">
        <w:rPr>
          <w:rFonts w:ascii="Calibri" w:hAnsi="Calibri" w:cs="Calibri"/>
          <w:color w:val="202122"/>
          <w:sz w:val="28"/>
          <w:szCs w:val="28"/>
          <w:shd w:val="clear" w:color="auto" w:fill="FFFFFF"/>
        </w:rPr>
        <w:t>The music behind</w:t>
      </w:r>
      <w:r w:rsidR="00E63E4E">
        <w:rPr>
          <w:rFonts w:ascii="Calibri" w:hAnsi="Calibri" w:cs="Calibri"/>
          <w:color w:val="202122"/>
          <w:sz w:val="28"/>
          <w:szCs w:val="28"/>
          <w:shd w:val="clear" w:color="auto" w:fill="FFFFFF"/>
        </w:rPr>
        <w:t xml:space="preserve"> [the word]</w:t>
      </w:r>
      <w:r w:rsidR="003878DE" w:rsidRPr="003878DE">
        <w:rPr>
          <w:rFonts w:ascii="Calibri" w:hAnsi="Calibri" w:cs="Calibri"/>
          <w:color w:val="202122"/>
          <w:sz w:val="28"/>
          <w:szCs w:val="28"/>
          <w:shd w:val="clear" w:color="auto" w:fill="FFFFFF"/>
        </w:rPr>
        <w:t xml:space="preserve"> </w:t>
      </w:r>
      <w:r w:rsidR="003878DE" w:rsidRPr="00427657">
        <w:rPr>
          <w:rFonts w:ascii="Calibri" w:hAnsi="Calibri" w:cs="Calibri"/>
          <w:i/>
          <w:iCs/>
          <w:color w:val="202122"/>
          <w:sz w:val="28"/>
          <w:szCs w:val="28"/>
          <w:shd w:val="clear" w:color="auto" w:fill="FFFFFF"/>
        </w:rPr>
        <w:t>'amazing'</w:t>
      </w:r>
      <w:r w:rsidR="003878DE" w:rsidRPr="003878DE">
        <w:rPr>
          <w:rFonts w:ascii="Calibri" w:hAnsi="Calibri" w:cs="Calibri"/>
          <w:color w:val="202122"/>
          <w:sz w:val="28"/>
          <w:szCs w:val="28"/>
          <w:shd w:val="clear" w:color="auto" w:fill="FFFFFF"/>
        </w:rPr>
        <w:t xml:space="preserve"> ha</w:t>
      </w:r>
      <w:r w:rsidR="00427657">
        <w:rPr>
          <w:rFonts w:ascii="Calibri" w:hAnsi="Calibri" w:cs="Calibri"/>
          <w:color w:val="202122"/>
          <w:sz w:val="28"/>
          <w:szCs w:val="28"/>
          <w:shd w:val="clear" w:color="auto" w:fill="FFFFFF"/>
        </w:rPr>
        <w:t>s</w:t>
      </w:r>
      <w:r w:rsidR="003878DE" w:rsidRPr="003878DE">
        <w:rPr>
          <w:rFonts w:ascii="Calibri" w:hAnsi="Calibri" w:cs="Calibri"/>
          <w:color w:val="202122"/>
          <w:sz w:val="28"/>
          <w:szCs w:val="28"/>
          <w:shd w:val="clear" w:color="auto" w:fill="FFFFFF"/>
        </w:rPr>
        <w:t xml:space="preserve"> a sense of </w:t>
      </w:r>
      <w:r w:rsidR="003878DE" w:rsidRPr="00427657">
        <w:rPr>
          <w:rFonts w:ascii="Calibri" w:hAnsi="Calibri" w:cs="Calibri"/>
          <w:i/>
          <w:iCs/>
          <w:color w:val="202122"/>
          <w:sz w:val="28"/>
          <w:szCs w:val="28"/>
          <w:shd w:val="clear" w:color="auto" w:fill="FFFFFF"/>
        </w:rPr>
        <w:t xml:space="preserve">awe </w:t>
      </w:r>
      <w:r w:rsidR="003878DE" w:rsidRPr="003878DE">
        <w:rPr>
          <w:rFonts w:ascii="Calibri" w:hAnsi="Calibri" w:cs="Calibri"/>
          <w:color w:val="202122"/>
          <w:sz w:val="28"/>
          <w:szCs w:val="28"/>
          <w:shd w:val="clear" w:color="auto" w:fill="FFFFFF"/>
        </w:rPr>
        <w:t xml:space="preserve">to it. The music behind </w:t>
      </w:r>
      <w:r w:rsidR="003878DE" w:rsidRPr="00427657">
        <w:rPr>
          <w:rFonts w:ascii="Calibri" w:hAnsi="Calibri" w:cs="Calibri"/>
          <w:i/>
          <w:iCs/>
          <w:color w:val="202122"/>
          <w:sz w:val="28"/>
          <w:szCs w:val="28"/>
          <w:shd w:val="clear" w:color="auto" w:fill="FFFFFF"/>
        </w:rPr>
        <w:t>'grace'</w:t>
      </w:r>
      <w:r w:rsidR="003878DE" w:rsidRPr="003878DE">
        <w:rPr>
          <w:rFonts w:ascii="Calibri" w:hAnsi="Calibri" w:cs="Calibri"/>
          <w:color w:val="202122"/>
          <w:sz w:val="28"/>
          <w:szCs w:val="28"/>
          <w:shd w:val="clear" w:color="auto" w:fill="FFFFFF"/>
        </w:rPr>
        <w:t xml:space="preserve"> sound</w:t>
      </w:r>
      <w:r w:rsidR="00427657">
        <w:rPr>
          <w:rFonts w:ascii="Calibri" w:hAnsi="Calibri" w:cs="Calibri"/>
          <w:color w:val="202122"/>
          <w:sz w:val="28"/>
          <w:szCs w:val="28"/>
          <w:shd w:val="clear" w:color="auto" w:fill="FFFFFF"/>
        </w:rPr>
        <w:t xml:space="preserve">s </w:t>
      </w:r>
      <w:r w:rsidR="003878DE" w:rsidRPr="00427657">
        <w:rPr>
          <w:rFonts w:ascii="Calibri" w:hAnsi="Calibri" w:cs="Calibri"/>
          <w:color w:val="202122"/>
          <w:sz w:val="28"/>
          <w:szCs w:val="28"/>
          <w:shd w:val="clear" w:color="auto" w:fill="FFFFFF"/>
        </w:rPr>
        <w:t>graceful.</w:t>
      </w:r>
      <w:r w:rsidR="003878DE" w:rsidRPr="003878DE">
        <w:rPr>
          <w:rFonts w:ascii="Calibri" w:hAnsi="Calibri" w:cs="Calibri"/>
          <w:color w:val="202122"/>
          <w:sz w:val="28"/>
          <w:szCs w:val="28"/>
          <w:shd w:val="clear" w:color="auto" w:fill="FFFFFF"/>
        </w:rPr>
        <w:t xml:space="preserve"> There </w:t>
      </w:r>
      <w:r w:rsidR="00427657">
        <w:rPr>
          <w:rFonts w:ascii="Calibri" w:hAnsi="Calibri" w:cs="Calibri"/>
          <w:color w:val="202122"/>
          <w:sz w:val="28"/>
          <w:szCs w:val="28"/>
          <w:shd w:val="clear" w:color="auto" w:fill="FFFFFF"/>
        </w:rPr>
        <w:t>i</w:t>
      </w:r>
      <w:r w:rsidR="003878DE" w:rsidRPr="003878DE">
        <w:rPr>
          <w:rFonts w:ascii="Calibri" w:hAnsi="Calibri" w:cs="Calibri"/>
          <w:color w:val="202122"/>
          <w:sz w:val="28"/>
          <w:szCs w:val="28"/>
          <w:shd w:val="clear" w:color="auto" w:fill="FFFFFF"/>
        </w:rPr>
        <w:t xml:space="preserve">s a rise at the point of </w:t>
      </w:r>
      <w:r w:rsidR="003878DE" w:rsidRPr="00427657">
        <w:rPr>
          <w:rFonts w:ascii="Calibri" w:hAnsi="Calibri" w:cs="Calibri"/>
          <w:i/>
          <w:iCs/>
          <w:color w:val="202122"/>
          <w:sz w:val="28"/>
          <w:szCs w:val="28"/>
          <w:shd w:val="clear" w:color="auto" w:fill="FFFFFF"/>
        </w:rPr>
        <w:t>confession,</w:t>
      </w:r>
      <w:r w:rsidR="003878DE" w:rsidRPr="003878DE">
        <w:rPr>
          <w:rFonts w:ascii="Calibri" w:hAnsi="Calibri" w:cs="Calibri"/>
          <w:color w:val="202122"/>
          <w:sz w:val="28"/>
          <w:szCs w:val="28"/>
          <w:shd w:val="clear" w:color="auto" w:fill="FFFFFF"/>
        </w:rPr>
        <w:t xml:space="preserve"> as though the author was stepping out into the </w:t>
      </w:r>
      <w:r w:rsidR="003878DE" w:rsidRPr="00427657">
        <w:rPr>
          <w:rFonts w:ascii="Calibri" w:hAnsi="Calibri" w:cs="Calibri"/>
          <w:i/>
          <w:iCs/>
          <w:color w:val="202122"/>
          <w:sz w:val="28"/>
          <w:szCs w:val="28"/>
          <w:shd w:val="clear" w:color="auto" w:fill="FFFFFF"/>
        </w:rPr>
        <w:t>open</w:t>
      </w:r>
      <w:r w:rsidR="003878DE" w:rsidRPr="003878DE">
        <w:rPr>
          <w:rFonts w:ascii="Calibri" w:hAnsi="Calibri" w:cs="Calibri"/>
          <w:color w:val="202122"/>
          <w:sz w:val="28"/>
          <w:szCs w:val="28"/>
          <w:shd w:val="clear" w:color="auto" w:fill="FFFFFF"/>
        </w:rPr>
        <w:t xml:space="preserve"> and making a bold </w:t>
      </w:r>
      <w:r w:rsidR="003878DE" w:rsidRPr="00427657">
        <w:rPr>
          <w:rFonts w:ascii="Calibri" w:hAnsi="Calibri" w:cs="Calibri"/>
          <w:i/>
          <w:iCs/>
          <w:color w:val="202122"/>
          <w:sz w:val="28"/>
          <w:szCs w:val="28"/>
          <w:shd w:val="clear" w:color="auto" w:fill="FFFFFF"/>
        </w:rPr>
        <w:t>declaration,</w:t>
      </w:r>
      <w:r w:rsidR="003878DE" w:rsidRPr="003878DE">
        <w:rPr>
          <w:rFonts w:ascii="Calibri" w:hAnsi="Calibri" w:cs="Calibri"/>
          <w:color w:val="202122"/>
          <w:sz w:val="28"/>
          <w:szCs w:val="28"/>
          <w:shd w:val="clear" w:color="auto" w:fill="FFFFFF"/>
        </w:rPr>
        <w:t xml:space="preserve"> but a corresponding </w:t>
      </w:r>
      <w:r w:rsidR="003878DE" w:rsidRPr="00427657">
        <w:rPr>
          <w:rFonts w:ascii="Calibri" w:hAnsi="Calibri" w:cs="Calibri"/>
          <w:i/>
          <w:iCs/>
          <w:color w:val="202122"/>
          <w:sz w:val="28"/>
          <w:szCs w:val="28"/>
          <w:shd w:val="clear" w:color="auto" w:fill="FFFFFF"/>
        </w:rPr>
        <w:t xml:space="preserve">fall </w:t>
      </w:r>
      <w:r w:rsidR="003878DE" w:rsidRPr="003878DE">
        <w:rPr>
          <w:rFonts w:ascii="Calibri" w:hAnsi="Calibri" w:cs="Calibri"/>
          <w:color w:val="202122"/>
          <w:sz w:val="28"/>
          <w:szCs w:val="28"/>
          <w:shd w:val="clear" w:color="auto" w:fill="FFFFFF"/>
        </w:rPr>
        <w:t xml:space="preserve">when admitting his </w:t>
      </w:r>
      <w:r w:rsidR="003878DE" w:rsidRPr="00427657">
        <w:rPr>
          <w:rFonts w:ascii="Calibri" w:hAnsi="Calibri" w:cs="Calibri"/>
          <w:i/>
          <w:iCs/>
          <w:color w:val="202122"/>
          <w:sz w:val="28"/>
          <w:szCs w:val="28"/>
          <w:shd w:val="clear" w:color="auto" w:fill="FFFFFF"/>
        </w:rPr>
        <w:t>blindness.</w:t>
      </w:r>
      <w:r w:rsidR="00E63E4E">
        <w:rPr>
          <w:rFonts w:ascii="Calibri" w:hAnsi="Calibri" w:cs="Calibri"/>
          <w:color w:val="202122"/>
          <w:sz w:val="28"/>
          <w:szCs w:val="28"/>
          <w:shd w:val="clear" w:color="auto" w:fill="FFFFFF"/>
        </w:rPr>
        <w:t>”</w:t>
      </w:r>
      <w:r w:rsidR="005C01B5">
        <w:rPr>
          <w:rStyle w:val="FootnoteReference"/>
          <w:rFonts w:ascii="Calibri" w:hAnsi="Calibri" w:cs="Calibri"/>
          <w:color w:val="202122"/>
          <w:sz w:val="28"/>
          <w:szCs w:val="28"/>
          <w:shd w:val="clear" w:color="auto" w:fill="FFFFFF"/>
        </w:rPr>
        <w:footnoteReference w:id="10"/>
      </w:r>
    </w:p>
    <w:p w14:paraId="24AD9736" w14:textId="2F58C3B2" w:rsidR="00F370F4" w:rsidRPr="003878DE" w:rsidRDefault="00F370F4" w:rsidP="001F1410">
      <w:pPr>
        <w:jc w:val="both"/>
        <w:rPr>
          <w:rFonts w:ascii="Calibri" w:hAnsi="Calibri" w:cs="Calibri"/>
          <w:sz w:val="28"/>
          <w:szCs w:val="28"/>
        </w:rPr>
      </w:pPr>
      <w:r>
        <w:rPr>
          <w:rFonts w:ascii="Calibri" w:hAnsi="Calibri" w:cs="Calibri"/>
          <w:i/>
          <w:iCs/>
          <w:color w:val="202122"/>
          <w:sz w:val="28"/>
          <w:szCs w:val="28"/>
          <w:shd w:val="clear" w:color="auto" w:fill="FFFFFF"/>
        </w:rPr>
        <w:t>It is the human story in miniature—and that’s why it continues to resonate with so many today</w:t>
      </w:r>
      <w:r w:rsidR="00E044A0">
        <w:rPr>
          <w:rFonts w:ascii="Calibri" w:hAnsi="Calibri" w:cs="Calibri"/>
          <w:i/>
          <w:iCs/>
          <w:color w:val="202122"/>
          <w:sz w:val="28"/>
          <w:szCs w:val="28"/>
          <w:shd w:val="clear" w:color="auto" w:fill="FFFFFF"/>
        </w:rPr>
        <w:t>—even some of us</w:t>
      </w:r>
      <w:r w:rsidR="00EE214C">
        <w:rPr>
          <w:rFonts w:ascii="Calibri" w:hAnsi="Calibri" w:cs="Calibri"/>
          <w:i/>
          <w:iCs/>
          <w:color w:val="202122"/>
          <w:sz w:val="28"/>
          <w:szCs w:val="28"/>
          <w:shd w:val="clear" w:color="auto" w:fill="FFFFFF"/>
        </w:rPr>
        <w:t>!</w:t>
      </w:r>
    </w:p>
    <w:sectPr w:rsidR="00F370F4" w:rsidRPr="003878DE">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67AF" w14:textId="77777777" w:rsidR="004A7578" w:rsidRDefault="004A7578" w:rsidP="00385B1C">
      <w:pPr>
        <w:spacing w:after="0" w:line="240" w:lineRule="auto"/>
      </w:pPr>
      <w:r>
        <w:separator/>
      </w:r>
    </w:p>
  </w:endnote>
  <w:endnote w:type="continuationSeparator" w:id="0">
    <w:p w14:paraId="0B85A391" w14:textId="77777777" w:rsidR="004A7578" w:rsidRDefault="004A7578" w:rsidP="0038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2454" w14:textId="77777777" w:rsidR="004A7578" w:rsidRDefault="004A7578" w:rsidP="00385B1C">
      <w:pPr>
        <w:spacing w:after="0" w:line="240" w:lineRule="auto"/>
      </w:pPr>
      <w:r>
        <w:separator/>
      </w:r>
    </w:p>
  </w:footnote>
  <w:footnote w:type="continuationSeparator" w:id="0">
    <w:p w14:paraId="3A1E12A2" w14:textId="77777777" w:rsidR="004A7578" w:rsidRDefault="004A7578" w:rsidP="00385B1C">
      <w:pPr>
        <w:spacing w:after="0" w:line="240" w:lineRule="auto"/>
      </w:pPr>
      <w:r>
        <w:continuationSeparator/>
      </w:r>
    </w:p>
  </w:footnote>
  <w:footnote w:id="1">
    <w:p w14:paraId="35986B05" w14:textId="463E3F4D" w:rsidR="005E7C64" w:rsidRPr="00583A89" w:rsidRDefault="005E7C64">
      <w:pPr>
        <w:pStyle w:val="FootnoteText"/>
      </w:pPr>
      <w:r>
        <w:rPr>
          <w:rStyle w:val="FootnoteReference"/>
        </w:rPr>
        <w:footnoteRef/>
      </w:r>
      <w:r>
        <w:t xml:space="preserve"> </w:t>
      </w:r>
      <w:r w:rsidR="00F34C17">
        <w:t xml:space="preserve">Mark Joseph Stern, </w:t>
      </w:r>
      <w:r w:rsidR="00F34C17">
        <w:rPr>
          <w:i/>
          <w:iCs/>
        </w:rPr>
        <w:t>Neural Nost</w:t>
      </w:r>
      <w:r w:rsidR="00A37162">
        <w:rPr>
          <w:i/>
          <w:iCs/>
        </w:rPr>
        <w:t>a</w:t>
      </w:r>
      <w:r w:rsidR="00F34C17">
        <w:rPr>
          <w:i/>
          <w:iCs/>
        </w:rPr>
        <w:t>lgia</w:t>
      </w:r>
      <w:r w:rsidR="00583A89">
        <w:rPr>
          <w:i/>
          <w:iCs/>
        </w:rPr>
        <w:t>,</w:t>
      </w:r>
      <w:r w:rsidR="00A37162">
        <w:rPr>
          <w:i/>
          <w:iCs/>
        </w:rPr>
        <w:t xml:space="preserve"> </w:t>
      </w:r>
      <w:r w:rsidR="00A37162">
        <w:t>Slate, August 12, 2014</w:t>
      </w:r>
      <w:r w:rsidR="00D863F7">
        <w:t>.</w:t>
      </w:r>
      <w:r w:rsidR="00583A89">
        <w:rPr>
          <w:i/>
          <w:iCs/>
        </w:rPr>
        <w:t xml:space="preserve"> </w:t>
      </w:r>
    </w:p>
  </w:footnote>
  <w:footnote w:id="2">
    <w:p w14:paraId="1E65B426" w14:textId="097284A2" w:rsidR="00940E33" w:rsidRDefault="00940E33">
      <w:pPr>
        <w:pStyle w:val="FootnoteText"/>
      </w:pPr>
      <w:r>
        <w:rPr>
          <w:rStyle w:val="FootnoteReference"/>
        </w:rPr>
        <w:footnoteRef/>
      </w:r>
      <w:r>
        <w:t xml:space="preserve"> </w:t>
      </w:r>
      <w:r>
        <w:rPr>
          <w:rFonts w:ascii="Arial" w:hAnsi="Arial" w:cs="Arial"/>
          <w:color w:val="202122"/>
          <w:sz w:val="19"/>
          <w:szCs w:val="19"/>
          <w:shd w:val="clear" w:color="auto" w:fill="FFFFFF"/>
        </w:rPr>
        <w:t>Steve Turner, </w:t>
      </w:r>
      <w:r>
        <w:rPr>
          <w:rFonts w:ascii="Arial" w:hAnsi="Arial" w:cs="Arial"/>
          <w:i/>
          <w:iCs/>
          <w:color w:val="202122"/>
          <w:sz w:val="19"/>
          <w:szCs w:val="19"/>
          <w:shd w:val="clear" w:color="auto" w:fill="FFFFFF"/>
        </w:rPr>
        <w:t>Amazing Grace: The Story of America's Most Beloved Song</w:t>
      </w:r>
      <w:r>
        <w:rPr>
          <w:rFonts w:ascii="Arial" w:hAnsi="Arial" w:cs="Arial"/>
          <w:color w:val="202122"/>
          <w:sz w:val="19"/>
          <w:szCs w:val="19"/>
          <w:shd w:val="clear" w:color="auto" w:fill="FFFFFF"/>
        </w:rPr>
        <w:t>, HarperCollins, 2002.</w:t>
      </w:r>
    </w:p>
  </w:footnote>
  <w:footnote w:id="3">
    <w:p w14:paraId="35A6E4D8" w14:textId="5E3844FE" w:rsidR="00A77118" w:rsidRDefault="00A77118">
      <w:pPr>
        <w:pStyle w:val="FootnoteText"/>
      </w:pPr>
      <w:r>
        <w:rPr>
          <w:rStyle w:val="FootnoteReference"/>
        </w:rPr>
        <w:footnoteRef/>
      </w:r>
      <w:r>
        <w:t xml:space="preserve"> </w:t>
      </w:r>
      <w:hyperlink r:id="rId1" w:tooltip="Jonathan Aitken" w:history="1">
        <w:r w:rsidR="00A83534" w:rsidRPr="003A27C1">
          <w:rPr>
            <w:rStyle w:val="Hyperlink"/>
            <w:rFonts w:ascii="Calibri" w:hAnsi="Calibri" w:cs="Calibri"/>
            <w:color w:val="auto"/>
            <w:u w:val="none"/>
            <w:shd w:val="clear" w:color="auto" w:fill="FFFFFF"/>
          </w:rPr>
          <w:t>Jonathan</w:t>
        </w:r>
      </w:hyperlink>
      <w:r w:rsidR="00A83534" w:rsidRPr="003A27C1">
        <w:rPr>
          <w:rFonts w:ascii="Calibri" w:hAnsi="Calibri" w:cs="Calibri"/>
        </w:rPr>
        <w:t xml:space="preserve"> Aitken</w:t>
      </w:r>
      <w:r w:rsidR="00A83534" w:rsidRPr="003A27C1">
        <w:rPr>
          <w:rFonts w:ascii="Calibri" w:hAnsi="Calibri" w:cs="Calibri"/>
          <w:shd w:val="clear" w:color="auto" w:fill="FFFFFF"/>
        </w:rPr>
        <w:t>, </w:t>
      </w:r>
      <w:r w:rsidR="00A83534" w:rsidRPr="003A27C1">
        <w:rPr>
          <w:rFonts w:ascii="Calibri" w:hAnsi="Calibri" w:cs="Calibri"/>
          <w:i/>
          <w:iCs/>
          <w:shd w:val="clear" w:color="auto" w:fill="FFFFFF"/>
        </w:rPr>
        <w:t>John Newton: From Disgrace to Amazing Grace</w:t>
      </w:r>
      <w:r w:rsidR="00A83534" w:rsidRPr="003A27C1">
        <w:rPr>
          <w:rFonts w:ascii="Calibri" w:hAnsi="Calibri" w:cs="Calibri"/>
          <w:shd w:val="clear" w:color="auto" w:fill="FFFFFF"/>
        </w:rPr>
        <w:t>, Crossway Books, 2007.</w:t>
      </w:r>
    </w:p>
  </w:footnote>
  <w:footnote w:id="4">
    <w:p w14:paraId="42D7ECFD" w14:textId="1B7AF8B3" w:rsidR="001D1D32" w:rsidRDefault="001D1D32">
      <w:pPr>
        <w:pStyle w:val="FootnoteText"/>
      </w:pPr>
      <w:r>
        <w:rPr>
          <w:rStyle w:val="FootnoteReference"/>
        </w:rPr>
        <w:footnoteRef/>
      </w:r>
      <w:r>
        <w:t xml:space="preserve"> </w:t>
      </w:r>
      <w:r w:rsidR="009358DD">
        <w:t xml:space="preserve">Mark A. </w:t>
      </w:r>
      <w:r>
        <w:rPr>
          <w:rFonts w:ascii="Arial" w:hAnsi="Arial" w:cs="Arial"/>
          <w:color w:val="202122"/>
          <w:sz w:val="19"/>
          <w:szCs w:val="19"/>
          <w:shd w:val="clear" w:color="auto" w:fill="FFFFFF"/>
        </w:rPr>
        <w:t xml:space="preserve">Noll; </w:t>
      </w:r>
      <w:r w:rsidR="009358DD">
        <w:rPr>
          <w:rFonts w:ascii="Arial" w:hAnsi="Arial" w:cs="Arial"/>
          <w:color w:val="202122"/>
          <w:sz w:val="19"/>
          <w:szCs w:val="19"/>
          <w:shd w:val="clear" w:color="auto" w:fill="FFFFFF"/>
        </w:rPr>
        <w:t xml:space="preserve">Edith L. </w:t>
      </w:r>
      <w:r>
        <w:rPr>
          <w:rFonts w:ascii="Arial" w:hAnsi="Arial" w:cs="Arial"/>
          <w:color w:val="202122"/>
          <w:sz w:val="19"/>
          <w:szCs w:val="19"/>
          <w:shd w:val="clear" w:color="auto" w:fill="FFFFFF"/>
        </w:rPr>
        <w:t>Blumhofer (eds.)</w:t>
      </w:r>
      <w:r>
        <w:rPr>
          <w:rFonts w:ascii="Arial" w:hAnsi="Arial" w:cs="Arial"/>
          <w:color w:val="202122"/>
          <w:sz w:val="19"/>
          <w:szCs w:val="19"/>
          <w:shd w:val="clear" w:color="auto" w:fill="FFFFFF"/>
        </w:rPr>
        <w:t xml:space="preserve">, </w:t>
      </w:r>
      <w:r>
        <w:rPr>
          <w:rFonts w:ascii="Arial" w:hAnsi="Arial" w:cs="Arial"/>
          <w:i/>
          <w:iCs/>
          <w:color w:val="202122"/>
          <w:sz w:val="19"/>
          <w:szCs w:val="19"/>
          <w:shd w:val="clear" w:color="auto" w:fill="FFFFFF"/>
        </w:rPr>
        <w:t>Sing Them Over Again to Me: Hymns and Hymnbooks in America</w:t>
      </w:r>
      <w:r>
        <w:rPr>
          <w:rFonts w:ascii="Arial" w:hAnsi="Arial" w:cs="Arial"/>
          <w:color w:val="202122"/>
          <w:sz w:val="19"/>
          <w:szCs w:val="19"/>
          <w:shd w:val="clear" w:color="auto" w:fill="FFFFFF"/>
        </w:rPr>
        <w:t>, University of Alabama Press</w:t>
      </w:r>
      <w:r>
        <w:rPr>
          <w:rFonts w:ascii="Arial" w:hAnsi="Arial" w:cs="Arial"/>
          <w:color w:val="202122"/>
          <w:sz w:val="19"/>
          <w:szCs w:val="19"/>
          <w:shd w:val="clear" w:color="auto" w:fill="FFFFFF"/>
        </w:rPr>
        <w:t>, 2006</w:t>
      </w:r>
      <w:r>
        <w:rPr>
          <w:rFonts w:ascii="Arial" w:hAnsi="Arial" w:cs="Arial"/>
          <w:color w:val="202122"/>
          <w:sz w:val="19"/>
          <w:szCs w:val="19"/>
          <w:shd w:val="clear" w:color="auto" w:fill="FFFFFF"/>
        </w:rPr>
        <w:t>.</w:t>
      </w:r>
    </w:p>
  </w:footnote>
  <w:footnote w:id="5">
    <w:p w14:paraId="46C2D463" w14:textId="02F55F22" w:rsidR="009E1CA1" w:rsidRPr="003A27C1" w:rsidRDefault="009E1CA1">
      <w:pPr>
        <w:pStyle w:val="FootnoteText"/>
      </w:pPr>
      <w:r w:rsidRPr="003A27C1">
        <w:rPr>
          <w:rStyle w:val="FootnoteReference"/>
        </w:rPr>
        <w:footnoteRef/>
      </w:r>
      <w:r w:rsidRPr="003A27C1">
        <w:t xml:space="preserve"> Gilbert </w:t>
      </w:r>
      <w:r w:rsidRPr="00856A50">
        <w:rPr>
          <w:rFonts w:ascii="Arial" w:hAnsi="Arial" w:cs="Arial"/>
          <w:color w:val="202122"/>
          <w:shd w:val="clear" w:color="auto" w:fill="FFFFFF"/>
        </w:rPr>
        <w:t>Chase, </w:t>
      </w:r>
      <w:r w:rsidRPr="00856A50">
        <w:rPr>
          <w:rFonts w:ascii="Arial" w:hAnsi="Arial" w:cs="Arial"/>
          <w:i/>
          <w:iCs/>
          <w:color w:val="202122"/>
          <w:shd w:val="clear" w:color="auto" w:fill="FFFFFF"/>
        </w:rPr>
        <w:t>America's Music, From the Pilgrims to the Present</w:t>
      </w:r>
      <w:r w:rsidRPr="00856A50">
        <w:rPr>
          <w:rFonts w:ascii="Arial" w:hAnsi="Arial" w:cs="Arial"/>
          <w:color w:val="202122"/>
          <w:shd w:val="clear" w:color="auto" w:fill="FFFFFF"/>
        </w:rPr>
        <w:t>, McGraw-Hill, 1987.</w:t>
      </w:r>
      <w:r w:rsidRPr="003A27C1">
        <w:rPr>
          <w:rFonts w:ascii="Arial" w:hAnsi="Arial" w:cs="Arial"/>
          <w:color w:val="202122"/>
          <w:shd w:val="clear" w:color="auto" w:fill="FFFFFF"/>
        </w:rPr>
        <w:t> </w:t>
      </w:r>
    </w:p>
  </w:footnote>
  <w:footnote w:id="6">
    <w:p w14:paraId="21334214" w14:textId="0F89A54E" w:rsidR="00094843" w:rsidRDefault="00094843">
      <w:pPr>
        <w:pStyle w:val="FootnoteText"/>
      </w:pPr>
      <w:r>
        <w:rPr>
          <w:rStyle w:val="FootnoteReference"/>
        </w:rPr>
        <w:footnoteRef/>
      </w:r>
      <w:r>
        <w:t xml:space="preserve"> </w:t>
      </w:r>
      <w:r>
        <w:rPr>
          <w:rFonts w:ascii="Arial" w:hAnsi="Arial" w:cs="Arial"/>
          <w:color w:val="202122"/>
          <w:sz w:val="19"/>
          <w:szCs w:val="19"/>
          <w:shd w:val="clear" w:color="auto" w:fill="FFFFFF"/>
        </w:rPr>
        <w:t>Aitken, p. 226.</w:t>
      </w:r>
    </w:p>
  </w:footnote>
  <w:footnote w:id="7">
    <w:p w14:paraId="77962204" w14:textId="3483D493" w:rsidR="003A68B3" w:rsidRPr="003A68B3" w:rsidRDefault="003A68B3">
      <w:pPr>
        <w:pStyle w:val="FootnoteText"/>
      </w:pPr>
      <w:r>
        <w:rPr>
          <w:rStyle w:val="FootnoteReference"/>
        </w:rPr>
        <w:footnoteRef/>
      </w:r>
      <w:r>
        <w:t xml:space="preserve"> Lynn Jost, </w:t>
      </w:r>
      <w:r>
        <w:rPr>
          <w:i/>
          <w:iCs/>
        </w:rPr>
        <w:t xml:space="preserve">John 9:1-41, </w:t>
      </w:r>
      <w:r>
        <w:t xml:space="preserve">The Christian Century, </w:t>
      </w:r>
      <w:r w:rsidR="00453719">
        <w:t>March 13, 2023.</w:t>
      </w:r>
    </w:p>
  </w:footnote>
  <w:footnote w:id="8">
    <w:p w14:paraId="2FACC45E" w14:textId="1C3E18CD" w:rsidR="00666BC3" w:rsidRDefault="00666BC3">
      <w:pPr>
        <w:pStyle w:val="FootnoteText"/>
      </w:pPr>
      <w:r>
        <w:rPr>
          <w:rStyle w:val="FootnoteReference"/>
        </w:rPr>
        <w:footnoteRef/>
      </w:r>
      <w:r>
        <w:t xml:space="preserve"> John </w:t>
      </w:r>
      <w:r>
        <w:rPr>
          <w:rFonts w:ascii="Arial" w:hAnsi="Arial" w:cs="Arial"/>
          <w:color w:val="202122"/>
          <w:sz w:val="19"/>
          <w:szCs w:val="19"/>
          <w:shd w:val="clear" w:color="auto" w:fill="FFFFFF"/>
        </w:rPr>
        <w:t xml:space="preserve">Pollock, </w:t>
      </w:r>
      <w:r w:rsidRPr="008A6360">
        <w:rPr>
          <w:rFonts w:ascii="Arial" w:hAnsi="Arial" w:cs="Arial"/>
          <w:i/>
          <w:iCs/>
          <w:color w:val="202122"/>
          <w:sz w:val="19"/>
          <w:szCs w:val="19"/>
          <w:shd w:val="clear" w:color="auto" w:fill="FFFFFF"/>
        </w:rPr>
        <w:t>"Amazing Grace: The great Sea Change in the Life of John Newton</w:t>
      </w:r>
      <w:r w:rsidR="008A6360" w:rsidRPr="008A6360">
        <w:rPr>
          <w:rFonts w:ascii="Arial" w:hAnsi="Arial" w:cs="Arial"/>
          <w:color w:val="202122"/>
          <w:sz w:val="19"/>
          <w:szCs w:val="19"/>
          <w:shd w:val="clear" w:color="auto" w:fill="FFFFFF"/>
        </w:rPr>
        <w:t>,</w:t>
      </w:r>
      <w:r w:rsidRPr="008A6360">
        <w:rPr>
          <w:rFonts w:ascii="Arial" w:hAnsi="Arial" w:cs="Arial"/>
          <w:color w:val="202122"/>
          <w:sz w:val="19"/>
          <w:szCs w:val="19"/>
          <w:shd w:val="clear" w:color="auto" w:fill="FFFFFF"/>
        </w:rPr>
        <w:t>"</w:t>
      </w:r>
      <w:r w:rsidR="004923DA">
        <w:rPr>
          <w:rFonts w:ascii="Arial" w:hAnsi="Arial" w:cs="Arial"/>
          <w:color w:val="202122"/>
          <w:sz w:val="19"/>
          <w:szCs w:val="19"/>
          <w:shd w:val="clear" w:color="auto" w:fill="FFFFFF"/>
        </w:rPr>
        <w:t xml:space="preserve"> </w:t>
      </w:r>
      <w:r w:rsidRPr="004923DA">
        <w:rPr>
          <w:rFonts w:ascii="Arial" w:hAnsi="Arial" w:cs="Arial"/>
          <w:color w:val="202122"/>
          <w:sz w:val="19"/>
          <w:szCs w:val="19"/>
          <w:shd w:val="clear" w:color="auto" w:fill="FFFFFF"/>
        </w:rPr>
        <w:t xml:space="preserve">The Trinity Forum Reading, </w:t>
      </w:r>
      <w:r>
        <w:rPr>
          <w:rFonts w:ascii="Arial" w:hAnsi="Arial" w:cs="Arial"/>
          <w:color w:val="202122"/>
          <w:sz w:val="19"/>
          <w:szCs w:val="19"/>
          <w:shd w:val="clear" w:color="auto" w:fill="FFFFFF"/>
        </w:rPr>
        <w:t>The Trinity Forum, 2009.</w:t>
      </w:r>
    </w:p>
  </w:footnote>
  <w:footnote w:id="9">
    <w:p w14:paraId="13F35B8D" w14:textId="261041C4" w:rsidR="00960EF0" w:rsidRDefault="00960EF0">
      <w:pPr>
        <w:pStyle w:val="FootnoteText"/>
      </w:pPr>
      <w:r>
        <w:rPr>
          <w:rStyle w:val="FootnoteReference"/>
        </w:rPr>
        <w:footnoteRef/>
      </w:r>
      <w:r>
        <w:t xml:space="preserve"> James </w:t>
      </w:r>
      <w:r>
        <w:rPr>
          <w:rFonts w:ascii="Arial" w:hAnsi="Arial" w:cs="Arial"/>
          <w:color w:val="202122"/>
          <w:sz w:val="19"/>
          <w:szCs w:val="19"/>
          <w:shd w:val="clear" w:color="auto" w:fill="FFFFFF"/>
        </w:rPr>
        <w:t xml:space="preserve">Basker, </w:t>
      </w:r>
      <w:r>
        <w:rPr>
          <w:rFonts w:ascii="Arial" w:hAnsi="Arial" w:cs="Arial"/>
          <w:i/>
          <w:iCs/>
          <w:color w:val="202122"/>
          <w:sz w:val="19"/>
          <w:szCs w:val="19"/>
          <w:shd w:val="clear" w:color="auto" w:fill="FFFFFF"/>
        </w:rPr>
        <w:t>Amazing Grace: An Anthology of Poems About Slavery, 1660–1810</w:t>
      </w:r>
      <w:r>
        <w:rPr>
          <w:rFonts w:ascii="Arial" w:hAnsi="Arial" w:cs="Arial"/>
          <w:color w:val="202122"/>
          <w:sz w:val="19"/>
          <w:szCs w:val="19"/>
          <w:shd w:val="clear" w:color="auto" w:fill="FFFFFF"/>
        </w:rPr>
        <w:t>, Yale University Press, 2002.</w:t>
      </w:r>
    </w:p>
  </w:footnote>
  <w:footnote w:id="10">
    <w:p w14:paraId="61F38B0C" w14:textId="6E5C0514" w:rsidR="005C01B5" w:rsidRDefault="005C01B5">
      <w:pPr>
        <w:pStyle w:val="FootnoteText"/>
      </w:pPr>
      <w:r>
        <w:rPr>
          <w:rStyle w:val="FootnoteReference"/>
        </w:rPr>
        <w:footnoteRef/>
      </w:r>
      <w:r>
        <w:t xml:space="preserve"> </w:t>
      </w:r>
      <w:r w:rsidR="00424BE9">
        <w:rPr>
          <w:rFonts w:ascii="Arial" w:hAnsi="Arial" w:cs="Arial"/>
          <w:color w:val="202122"/>
          <w:sz w:val="19"/>
          <w:szCs w:val="19"/>
          <w:shd w:val="clear" w:color="auto" w:fill="FFFFFF"/>
        </w:rPr>
        <w:t>Steve</w:t>
      </w:r>
      <w:r w:rsidR="00424BE9">
        <w:rPr>
          <w:rFonts w:ascii="Arial" w:hAnsi="Arial" w:cs="Arial"/>
          <w:color w:val="202122"/>
          <w:sz w:val="19"/>
          <w:szCs w:val="19"/>
          <w:shd w:val="clear" w:color="auto" w:fill="FFFFFF"/>
        </w:rPr>
        <w:t xml:space="preserve"> Turner</w:t>
      </w:r>
      <w:r w:rsidR="00924BCF">
        <w:rPr>
          <w:rFonts w:ascii="Arial" w:hAnsi="Arial" w:cs="Arial"/>
          <w:color w:val="202122"/>
          <w:sz w:val="19"/>
          <w:szCs w:val="19"/>
          <w:shd w:val="clear" w:color="auto" w:fill="FFFFFF"/>
        </w:rPr>
        <w:t>,</w:t>
      </w:r>
      <w:r w:rsidR="00424BE9">
        <w:rPr>
          <w:rFonts w:ascii="Arial" w:hAnsi="Arial" w:cs="Arial"/>
          <w:color w:val="202122"/>
          <w:sz w:val="19"/>
          <w:szCs w:val="19"/>
          <w:shd w:val="clear" w:color="auto" w:fill="FFFFFF"/>
        </w:rPr>
        <w:t xml:space="preserve"> </w:t>
      </w:r>
      <w:r w:rsidR="00424BE9">
        <w:rPr>
          <w:rFonts w:ascii="Arial" w:hAnsi="Arial" w:cs="Arial"/>
          <w:i/>
          <w:iCs/>
          <w:color w:val="202122"/>
          <w:sz w:val="19"/>
          <w:szCs w:val="19"/>
          <w:shd w:val="clear" w:color="auto" w:fill="FFFFFF"/>
        </w:rPr>
        <w:t>Amazing Grace: The Story of America's Most Beloved Song</w:t>
      </w:r>
      <w:r w:rsidR="00424BE9">
        <w:rPr>
          <w:rFonts w:ascii="Arial" w:hAnsi="Arial" w:cs="Arial"/>
          <w:color w:val="202122"/>
          <w:sz w:val="19"/>
          <w:szCs w:val="19"/>
          <w:shd w:val="clear" w:color="auto" w:fill="FFFFFF"/>
        </w:rPr>
        <w:t>, HarperCollins</w:t>
      </w:r>
      <w:r w:rsidR="00424BE9">
        <w:rPr>
          <w:rFonts w:ascii="Arial" w:hAnsi="Arial" w:cs="Arial"/>
          <w:color w:val="202122"/>
          <w:sz w:val="19"/>
          <w:szCs w:val="19"/>
          <w:shd w:val="clear" w:color="auto" w:fill="FFFFFF"/>
        </w:rPr>
        <w:t xml:space="preserve">, </w:t>
      </w:r>
      <w:r w:rsidR="00924BCF">
        <w:rPr>
          <w:rFonts w:ascii="Arial" w:hAnsi="Arial" w:cs="Arial"/>
          <w:color w:val="202122"/>
          <w:sz w:val="19"/>
          <w:szCs w:val="19"/>
          <w:shd w:val="clear" w:color="auto" w:fill="FFFFFF"/>
        </w:rPr>
        <w:t xml:space="preserve">2002, </w:t>
      </w:r>
      <w:r w:rsidR="00424BE9">
        <w:rPr>
          <w:rFonts w:ascii="Arial" w:hAnsi="Arial" w:cs="Arial"/>
          <w:color w:val="202122"/>
          <w:sz w:val="19"/>
          <w:szCs w:val="19"/>
          <w:shd w:val="clear" w:color="auto" w:fill="FFFFFF"/>
        </w:rPr>
        <w:t>p. 124</w:t>
      </w:r>
      <w:r w:rsidR="00424BE9">
        <w:rPr>
          <w:rFonts w:ascii="Arial" w:hAnsi="Arial" w:cs="Arial"/>
          <w:color w:val="202122"/>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585438"/>
      <w:docPartObj>
        <w:docPartGallery w:val="Page Numbers (Top of Page)"/>
        <w:docPartUnique/>
      </w:docPartObj>
    </w:sdtPr>
    <w:sdtEndPr>
      <w:rPr>
        <w:noProof/>
      </w:rPr>
    </w:sdtEndPr>
    <w:sdtContent>
      <w:p w14:paraId="25765163" w14:textId="3E5AB0E3" w:rsidR="00385B1C" w:rsidRDefault="00385B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86B89" w14:textId="77777777" w:rsidR="00385B1C" w:rsidRDefault="00385B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E8"/>
    <w:rsid w:val="00090E8A"/>
    <w:rsid w:val="00094843"/>
    <w:rsid w:val="000A1374"/>
    <w:rsid w:val="00112710"/>
    <w:rsid w:val="00140DED"/>
    <w:rsid w:val="00164139"/>
    <w:rsid w:val="00167E75"/>
    <w:rsid w:val="001A6732"/>
    <w:rsid w:val="001B1E72"/>
    <w:rsid w:val="001B28E6"/>
    <w:rsid w:val="001D1D32"/>
    <w:rsid w:val="001E18BE"/>
    <w:rsid w:val="001F1410"/>
    <w:rsid w:val="00202243"/>
    <w:rsid w:val="00221980"/>
    <w:rsid w:val="002436CC"/>
    <w:rsid w:val="00272F9E"/>
    <w:rsid w:val="00281670"/>
    <w:rsid w:val="00290DA2"/>
    <w:rsid w:val="002A0324"/>
    <w:rsid w:val="002C3FE3"/>
    <w:rsid w:val="002D039B"/>
    <w:rsid w:val="00331C02"/>
    <w:rsid w:val="0035599A"/>
    <w:rsid w:val="00370B41"/>
    <w:rsid w:val="00383597"/>
    <w:rsid w:val="00385B1C"/>
    <w:rsid w:val="003878DE"/>
    <w:rsid w:val="00390BEF"/>
    <w:rsid w:val="003922F5"/>
    <w:rsid w:val="003A27C1"/>
    <w:rsid w:val="003A31DF"/>
    <w:rsid w:val="003A68B3"/>
    <w:rsid w:val="003D6249"/>
    <w:rsid w:val="00401B02"/>
    <w:rsid w:val="00401F8F"/>
    <w:rsid w:val="00417AAA"/>
    <w:rsid w:val="0042238D"/>
    <w:rsid w:val="00424BE9"/>
    <w:rsid w:val="00427657"/>
    <w:rsid w:val="004348AE"/>
    <w:rsid w:val="00453719"/>
    <w:rsid w:val="004550EB"/>
    <w:rsid w:val="004923DA"/>
    <w:rsid w:val="00495910"/>
    <w:rsid w:val="00496703"/>
    <w:rsid w:val="00496D97"/>
    <w:rsid w:val="004A7578"/>
    <w:rsid w:val="004B172D"/>
    <w:rsid w:val="004B54A9"/>
    <w:rsid w:val="004C0552"/>
    <w:rsid w:val="004E5A1B"/>
    <w:rsid w:val="004F5CAA"/>
    <w:rsid w:val="0050699A"/>
    <w:rsid w:val="00553780"/>
    <w:rsid w:val="00570289"/>
    <w:rsid w:val="00583A89"/>
    <w:rsid w:val="005B35EF"/>
    <w:rsid w:val="005C01B5"/>
    <w:rsid w:val="005C1537"/>
    <w:rsid w:val="005C709F"/>
    <w:rsid w:val="005D56A0"/>
    <w:rsid w:val="005E7C64"/>
    <w:rsid w:val="005F3BE3"/>
    <w:rsid w:val="00604CE1"/>
    <w:rsid w:val="00605204"/>
    <w:rsid w:val="00605ABE"/>
    <w:rsid w:val="00636664"/>
    <w:rsid w:val="00652027"/>
    <w:rsid w:val="00666BC3"/>
    <w:rsid w:val="00687B9A"/>
    <w:rsid w:val="006A1ACD"/>
    <w:rsid w:val="006E0F24"/>
    <w:rsid w:val="006F121F"/>
    <w:rsid w:val="006F4994"/>
    <w:rsid w:val="00701C19"/>
    <w:rsid w:val="00725E6A"/>
    <w:rsid w:val="0076384C"/>
    <w:rsid w:val="007C1363"/>
    <w:rsid w:val="007D2E89"/>
    <w:rsid w:val="007E509D"/>
    <w:rsid w:val="00831ABB"/>
    <w:rsid w:val="00855DA1"/>
    <w:rsid w:val="00856A50"/>
    <w:rsid w:val="00872461"/>
    <w:rsid w:val="00873814"/>
    <w:rsid w:val="00884189"/>
    <w:rsid w:val="00890DB4"/>
    <w:rsid w:val="008A17A9"/>
    <w:rsid w:val="008A328E"/>
    <w:rsid w:val="008A5A38"/>
    <w:rsid w:val="008A6360"/>
    <w:rsid w:val="008D0077"/>
    <w:rsid w:val="008E408F"/>
    <w:rsid w:val="0090107B"/>
    <w:rsid w:val="00901F5C"/>
    <w:rsid w:val="00924BCF"/>
    <w:rsid w:val="009358DD"/>
    <w:rsid w:val="00935F22"/>
    <w:rsid w:val="00940E33"/>
    <w:rsid w:val="00942F59"/>
    <w:rsid w:val="00945954"/>
    <w:rsid w:val="00960EF0"/>
    <w:rsid w:val="00962911"/>
    <w:rsid w:val="00976C34"/>
    <w:rsid w:val="009A4D24"/>
    <w:rsid w:val="009B3EFC"/>
    <w:rsid w:val="009B4C3B"/>
    <w:rsid w:val="009D415D"/>
    <w:rsid w:val="009E1CA1"/>
    <w:rsid w:val="00A01363"/>
    <w:rsid w:val="00A37162"/>
    <w:rsid w:val="00A60D95"/>
    <w:rsid w:val="00A65080"/>
    <w:rsid w:val="00A7085B"/>
    <w:rsid w:val="00A72999"/>
    <w:rsid w:val="00A77118"/>
    <w:rsid w:val="00A83534"/>
    <w:rsid w:val="00A95C2D"/>
    <w:rsid w:val="00A97129"/>
    <w:rsid w:val="00AD37E4"/>
    <w:rsid w:val="00AD4A5D"/>
    <w:rsid w:val="00AE0698"/>
    <w:rsid w:val="00AF0C56"/>
    <w:rsid w:val="00B11CC1"/>
    <w:rsid w:val="00B12A81"/>
    <w:rsid w:val="00B42693"/>
    <w:rsid w:val="00B55EF5"/>
    <w:rsid w:val="00B61F90"/>
    <w:rsid w:val="00B76953"/>
    <w:rsid w:val="00B907CF"/>
    <w:rsid w:val="00BA012E"/>
    <w:rsid w:val="00BA706F"/>
    <w:rsid w:val="00BB04B7"/>
    <w:rsid w:val="00BB2CE3"/>
    <w:rsid w:val="00BB7708"/>
    <w:rsid w:val="00BF1EC0"/>
    <w:rsid w:val="00C138AC"/>
    <w:rsid w:val="00C241A9"/>
    <w:rsid w:val="00C318F2"/>
    <w:rsid w:val="00C44195"/>
    <w:rsid w:val="00C546AC"/>
    <w:rsid w:val="00C55378"/>
    <w:rsid w:val="00C757A6"/>
    <w:rsid w:val="00C7680A"/>
    <w:rsid w:val="00CB1F7C"/>
    <w:rsid w:val="00CB6682"/>
    <w:rsid w:val="00CD5261"/>
    <w:rsid w:val="00D002C9"/>
    <w:rsid w:val="00D40896"/>
    <w:rsid w:val="00D50E71"/>
    <w:rsid w:val="00D80970"/>
    <w:rsid w:val="00D863F7"/>
    <w:rsid w:val="00D91291"/>
    <w:rsid w:val="00DA0BE1"/>
    <w:rsid w:val="00DA7FF4"/>
    <w:rsid w:val="00DB5B07"/>
    <w:rsid w:val="00DC2179"/>
    <w:rsid w:val="00DC7A15"/>
    <w:rsid w:val="00DE204F"/>
    <w:rsid w:val="00DE3DBB"/>
    <w:rsid w:val="00E044A0"/>
    <w:rsid w:val="00E1140F"/>
    <w:rsid w:val="00E22516"/>
    <w:rsid w:val="00E41715"/>
    <w:rsid w:val="00E5596B"/>
    <w:rsid w:val="00E63E4E"/>
    <w:rsid w:val="00E66E19"/>
    <w:rsid w:val="00E8118B"/>
    <w:rsid w:val="00E930A3"/>
    <w:rsid w:val="00EA36A5"/>
    <w:rsid w:val="00EB1AB1"/>
    <w:rsid w:val="00EB6E04"/>
    <w:rsid w:val="00EE0731"/>
    <w:rsid w:val="00EE1B3F"/>
    <w:rsid w:val="00EE214C"/>
    <w:rsid w:val="00F1212E"/>
    <w:rsid w:val="00F217E2"/>
    <w:rsid w:val="00F24A9D"/>
    <w:rsid w:val="00F30B1A"/>
    <w:rsid w:val="00F34C17"/>
    <w:rsid w:val="00F370F4"/>
    <w:rsid w:val="00F423EA"/>
    <w:rsid w:val="00F62924"/>
    <w:rsid w:val="00F66CBB"/>
    <w:rsid w:val="00F77162"/>
    <w:rsid w:val="00F91E96"/>
    <w:rsid w:val="00FB55E8"/>
    <w:rsid w:val="00FC52E8"/>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931E"/>
  <w15:chartTrackingRefBased/>
  <w15:docId w15:val="{5960FE35-E00E-47C4-A529-2000F117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52E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2E8"/>
    <w:rPr>
      <w:rFonts w:ascii="Times New Roman" w:eastAsia="Times New Roman" w:hAnsi="Times New Roman" w:cs="Times New Roman"/>
      <w:b/>
      <w:bCs/>
      <w:kern w:val="0"/>
      <w:sz w:val="36"/>
      <w:szCs w:val="36"/>
      <w14:ligatures w14:val="none"/>
    </w:rPr>
  </w:style>
  <w:style w:type="paragraph" w:customStyle="1" w:styleId="slate-paragraph">
    <w:name w:val="slate-paragraph"/>
    <w:basedOn w:val="Normal"/>
    <w:rsid w:val="00FC52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C52E8"/>
    <w:rPr>
      <w:color w:val="0000FF"/>
      <w:u w:val="single"/>
    </w:rPr>
  </w:style>
  <w:style w:type="paragraph" w:styleId="Header">
    <w:name w:val="header"/>
    <w:basedOn w:val="Normal"/>
    <w:link w:val="HeaderChar"/>
    <w:uiPriority w:val="99"/>
    <w:unhideWhenUsed/>
    <w:rsid w:val="00385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B1C"/>
  </w:style>
  <w:style w:type="paragraph" w:styleId="Footer">
    <w:name w:val="footer"/>
    <w:basedOn w:val="Normal"/>
    <w:link w:val="FooterChar"/>
    <w:uiPriority w:val="99"/>
    <w:unhideWhenUsed/>
    <w:rsid w:val="00385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B1C"/>
  </w:style>
  <w:style w:type="paragraph" w:styleId="FootnoteText">
    <w:name w:val="footnote text"/>
    <w:basedOn w:val="Normal"/>
    <w:link w:val="FootnoteTextChar"/>
    <w:uiPriority w:val="99"/>
    <w:semiHidden/>
    <w:unhideWhenUsed/>
    <w:rsid w:val="005E7C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C64"/>
    <w:rPr>
      <w:sz w:val="20"/>
      <w:szCs w:val="20"/>
    </w:rPr>
  </w:style>
  <w:style w:type="character" w:styleId="FootnoteReference">
    <w:name w:val="footnote reference"/>
    <w:basedOn w:val="DefaultParagraphFont"/>
    <w:uiPriority w:val="99"/>
    <w:semiHidden/>
    <w:unhideWhenUsed/>
    <w:rsid w:val="005E7C64"/>
    <w:rPr>
      <w:vertAlign w:val="superscript"/>
    </w:rPr>
  </w:style>
  <w:style w:type="paragraph" w:styleId="NormalWeb">
    <w:name w:val="Normal (Web)"/>
    <w:basedOn w:val="Normal"/>
    <w:uiPriority w:val="99"/>
    <w:semiHidden/>
    <w:unhideWhenUsed/>
    <w:rsid w:val="00F121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01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13714">
      <w:bodyDiv w:val="1"/>
      <w:marLeft w:val="0"/>
      <w:marRight w:val="0"/>
      <w:marTop w:val="0"/>
      <w:marBottom w:val="0"/>
      <w:divBdr>
        <w:top w:val="none" w:sz="0" w:space="0" w:color="auto"/>
        <w:left w:val="none" w:sz="0" w:space="0" w:color="auto"/>
        <w:bottom w:val="none" w:sz="0" w:space="0" w:color="auto"/>
        <w:right w:val="none" w:sz="0" w:space="0" w:color="auto"/>
      </w:divBdr>
    </w:div>
    <w:div w:id="1592355035">
      <w:bodyDiv w:val="1"/>
      <w:marLeft w:val="0"/>
      <w:marRight w:val="0"/>
      <w:marTop w:val="0"/>
      <w:marBottom w:val="0"/>
      <w:divBdr>
        <w:top w:val="none" w:sz="0" w:space="0" w:color="auto"/>
        <w:left w:val="none" w:sz="0" w:space="0" w:color="auto"/>
        <w:bottom w:val="none" w:sz="0" w:space="0" w:color="auto"/>
        <w:right w:val="none" w:sz="0" w:space="0" w:color="auto"/>
      </w:divBdr>
    </w:div>
    <w:div w:id="16925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tlantic_slave_trade" TargetMode="External"/><Relationship Id="rId18" Type="http://schemas.openxmlformats.org/officeDocument/2006/relationships/hyperlink" Target="https://en.wikipedia.org/wiki/Abolitionism_in_the_United_Kingdom" TargetMode="External"/><Relationship Id="rId26" Type="http://schemas.openxmlformats.org/officeDocument/2006/relationships/hyperlink" Target="https://en.wikipedia.org/wiki/Pharisees" TargetMode="External"/><Relationship Id="rId39" Type="http://schemas.openxmlformats.org/officeDocument/2006/relationships/hyperlink" Target="https://en.wikipedia.org/wiki/Jonathan_Aitken" TargetMode="External"/><Relationship Id="rId21" Type="http://schemas.openxmlformats.org/officeDocument/2006/relationships/hyperlink" Target="https://en.wikipedia.org/wiki/William_Cowper" TargetMode="External"/><Relationship Id="rId34" Type="http://schemas.openxmlformats.org/officeDocument/2006/relationships/hyperlink" Target="https://en.wikipedia.org/wiki/Shape_note" TargetMode="External"/><Relationship Id="rId42" Type="http://schemas.openxmlformats.org/officeDocument/2006/relationships/hyperlink" Target="https://en.wikipedia.org/wiki/Lincoln_Center" TargetMode="External"/><Relationship Id="rId7" Type="http://schemas.openxmlformats.org/officeDocument/2006/relationships/hyperlink" Target="http://daniellevitin.com/levitinlab/articles/2013-TICS_1180.pdf" TargetMode="External"/><Relationship Id="rId2" Type="http://schemas.openxmlformats.org/officeDocument/2006/relationships/styles" Target="styles.xml"/><Relationship Id="rId16" Type="http://schemas.openxmlformats.org/officeDocument/2006/relationships/hyperlink" Target="https://en.wikipedia.org/wiki/John_Newton" TargetMode="External"/><Relationship Id="rId29" Type="http://schemas.openxmlformats.org/officeDocument/2006/relationships/hyperlink" Target="https://en.wikipedia.org/wiki/Dutch_Reforme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John_Newton" TargetMode="External"/><Relationship Id="rId24" Type="http://schemas.openxmlformats.org/officeDocument/2006/relationships/hyperlink" Target="https://en.wikipedia.org/wiki/Gospel_of_Luke" TargetMode="External"/><Relationship Id="rId32" Type="http://schemas.openxmlformats.org/officeDocument/2006/relationships/hyperlink" Target="https://en.wikipedia.org/wiki/Methodist" TargetMode="External"/><Relationship Id="rId37" Type="http://schemas.openxmlformats.org/officeDocument/2006/relationships/hyperlink" Target="https://en.wikipedia.org/wiki/English-speaking_world" TargetMode="External"/><Relationship Id="rId40" Type="http://schemas.openxmlformats.org/officeDocument/2006/relationships/hyperlink" Target="http://www.nature.com/neuro/journal/v14/n2/full/nn.2726.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God_in_Christianity" TargetMode="External"/><Relationship Id="rId23" Type="http://schemas.openxmlformats.org/officeDocument/2006/relationships/hyperlink" Target="https://en.wikipedia.org/wiki/Prodigal_Son" TargetMode="External"/><Relationship Id="rId28" Type="http://schemas.openxmlformats.org/officeDocument/2006/relationships/hyperlink" Target="https://en.wikipedia.org/wiki/Baptist" TargetMode="External"/><Relationship Id="rId36" Type="http://schemas.openxmlformats.org/officeDocument/2006/relationships/hyperlink" Target="https://en.wikipedia.org/wiki/Uncle_Tom%27s_Cabin" TargetMode="External"/><Relationship Id="rId10" Type="http://schemas.openxmlformats.org/officeDocument/2006/relationships/hyperlink" Target="https://en.wikipedia.org/wiki/Anglicanism" TargetMode="External"/><Relationship Id="rId19" Type="http://schemas.openxmlformats.org/officeDocument/2006/relationships/hyperlink" Target="https://en.wikipedia.org/wiki/Church_of_England" TargetMode="External"/><Relationship Id="rId31" Type="http://schemas.openxmlformats.org/officeDocument/2006/relationships/hyperlink" Target="https://en.wikipedia.org/wiki/Presbyteria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ure.com/neuro/journal/v14/n2/full/nn.2726.html" TargetMode="External"/><Relationship Id="rId14" Type="http://schemas.openxmlformats.org/officeDocument/2006/relationships/hyperlink" Target="https://en.wikipedia.org/wiki/County_Donegal" TargetMode="External"/><Relationship Id="rId22" Type="http://schemas.openxmlformats.org/officeDocument/2006/relationships/hyperlink" Target="https://en.wikipedia.org/wiki/New_Testament" TargetMode="External"/><Relationship Id="rId27" Type="http://schemas.openxmlformats.org/officeDocument/2006/relationships/hyperlink" Target="https://en.wikipedia.org/wiki/Gospel_of_John" TargetMode="External"/><Relationship Id="rId30" Type="http://schemas.openxmlformats.org/officeDocument/2006/relationships/hyperlink" Target="https://en.wikipedia.org/wiki/Congregationalist" TargetMode="External"/><Relationship Id="rId35" Type="http://schemas.openxmlformats.org/officeDocument/2006/relationships/hyperlink" Target="https://en.wikipedia.org/wiki/Harriet_Beecher_Stowe" TargetMode="External"/><Relationship Id="rId43" Type="http://schemas.openxmlformats.org/officeDocument/2006/relationships/hyperlink" Target="http://abcnews.go.com/topics/news/charleston-church-shooting.htm" TargetMode="External"/><Relationship Id="rId8" Type="http://schemas.openxmlformats.org/officeDocument/2006/relationships/hyperlink" Target="http://www.mni.mcgill.ca/media/news/item/?item_id=170538" TargetMode="External"/><Relationship Id="rId3" Type="http://schemas.openxmlformats.org/officeDocument/2006/relationships/settings" Target="settings.xml"/><Relationship Id="rId12" Type="http://schemas.openxmlformats.org/officeDocument/2006/relationships/hyperlink" Target="https://en.wikipedia.org/wiki/Royal_Navy" TargetMode="External"/><Relationship Id="rId17" Type="http://schemas.openxmlformats.org/officeDocument/2006/relationships/hyperlink" Target="https://en.wikipedia.org/wiki/Christian_theology" TargetMode="External"/><Relationship Id="rId25" Type="http://schemas.openxmlformats.org/officeDocument/2006/relationships/hyperlink" Target="https://en.wikipedia.org/wiki/Miracles_of_Jesus" TargetMode="External"/><Relationship Id="rId33" Type="http://schemas.openxmlformats.org/officeDocument/2006/relationships/hyperlink" Target="https://en.wikipedia.org/wiki/Second_Great_Awakening" TargetMode="External"/><Relationship Id="rId38" Type="http://schemas.openxmlformats.org/officeDocument/2006/relationships/hyperlink" Target="https://en.wikipedia.org/wiki/Gilbert_Chase" TargetMode="External"/><Relationship Id="rId46" Type="http://schemas.openxmlformats.org/officeDocument/2006/relationships/theme" Target="theme/theme1.xml"/><Relationship Id="rId20" Type="http://schemas.openxmlformats.org/officeDocument/2006/relationships/hyperlink" Target="https://en.wikipedia.org/wiki/Olney,_Buckinghamshire" TargetMode="External"/><Relationship Id="rId41" Type="http://schemas.openxmlformats.org/officeDocument/2006/relationships/hyperlink" Target="https://en.wikipedia.org/wiki/Bill_Moy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Jonathan_Ait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5AEA9-9F33-44AA-AF27-BD349259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Scott Kenefake</cp:lastModifiedBy>
  <cp:revision>183</cp:revision>
  <dcterms:created xsi:type="dcterms:W3CDTF">2023-03-17T22:31:00Z</dcterms:created>
  <dcterms:modified xsi:type="dcterms:W3CDTF">2023-03-18T17:11:00Z</dcterms:modified>
</cp:coreProperties>
</file>